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08EA" w:rsidRPr="00D906BB" w:rsidRDefault="007308EA">
      <w:pPr>
        <w:rPr>
          <w:lang w:val="el-GR"/>
        </w:rPr>
      </w:pPr>
      <w:r w:rsidRPr="00D906BB">
        <w:rPr>
          <w:lang w:val="el-GR"/>
        </w:rPr>
        <w:t>Καρβονύλιο (</w:t>
      </w:r>
      <w:proofErr w:type="spellStart"/>
      <w:r w:rsidRPr="00D906BB">
        <w:rPr>
          <w:lang w:val="el-GR"/>
        </w:rPr>
        <w:t>Τιτλος</w:t>
      </w:r>
      <w:proofErr w:type="spellEnd"/>
      <w:r w:rsidRPr="00D906BB">
        <w:rPr>
          <w:lang w:val="el-GR"/>
        </w:rPr>
        <w:t>)</w:t>
      </w:r>
    </w:p>
    <w:p w:rsidR="007308EA" w:rsidRPr="00D906BB" w:rsidRDefault="007308EA">
      <w:pPr>
        <w:rPr>
          <w:lang w:val="el-GR"/>
        </w:rPr>
      </w:pPr>
      <w:r w:rsidRPr="00D906BB">
        <w:rPr>
          <w:lang w:val="el-GR"/>
        </w:rPr>
        <w:t>Εισαγωγή (Επίπεδο 1)</w:t>
      </w:r>
    </w:p>
    <w:p w:rsidR="007308EA" w:rsidRPr="007308EA" w:rsidRDefault="007308EA" w:rsidP="007308EA">
      <w:pPr>
        <w:rPr>
          <w:lang w:val="el-GR"/>
        </w:rPr>
      </w:pPr>
      <w:r w:rsidRPr="007308EA">
        <w:rPr>
          <w:lang w:val="el-GR"/>
        </w:rPr>
        <w:t xml:space="preserve">Στην οργανική χημεία, μια </w:t>
      </w:r>
      <w:proofErr w:type="spellStart"/>
      <w:r w:rsidRPr="007308EA">
        <w:rPr>
          <w:lang w:val="el-GR"/>
        </w:rPr>
        <w:t>καρβονυλομάδα</w:t>
      </w:r>
      <w:proofErr w:type="spellEnd"/>
      <w:r w:rsidRPr="007308EA">
        <w:rPr>
          <w:lang w:val="el-GR"/>
        </w:rPr>
        <w:t xml:space="preserve"> είναι μια χαρακτηριστική ομάδα που αποτελείται από ένα άτομο άνθρακα ενωμένο με διπλό δεσμό με ένα άτομο οξυγόνου: C=O. Είναι σύνηθες σε αρκετές κατηγορίες οργανικών ενώσεων, ως μέρος πολλών μεγαλύτερων χαρακτηριστικών ομάδων. Μια ένωση που περιέχει </w:t>
      </w:r>
      <w:proofErr w:type="spellStart"/>
      <w:r w:rsidRPr="007308EA">
        <w:rPr>
          <w:lang w:val="el-GR"/>
        </w:rPr>
        <w:t>καρβονυλομάδα</w:t>
      </w:r>
      <w:proofErr w:type="spellEnd"/>
      <w:r w:rsidRPr="007308EA">
        <w:rPr>
          <w:lang w:val="el-GR"/>
        </w:rPr>
        <w:t xml:space="preserve"> αναφέρε</w:t>
      </w:r>
      <w:r>
        <w:rPr>
          <w:lang w:val="el-GR"/>
        </w:rPr>
        <w:t xml:space="preserve">ται συχνά ως </w:t>
      </w:r>
      <w:proofErr w:type="spellStart"/>
      <w:r>
        <w:rPr>
          <w:lang w:val="el-GR"/>
        </w:rPr>
        <w:t>καρβονυλική</w:t>
      </w:r>
      <w:proofErr w:type="spellEnd"/>
      <w:r>
        <w:rPr>
          <w:lang w:val="el-GR"/>
        </w:rPr>
        <w:t xml:space="preserve"> ένωση.</w:t>
      </w:r>
    </w:p>
    <w:p w:rsidR="007308EA" w:rsidRPr="007308EA" w:rsidRDefault="007308EA" w:rsidP="007308EA">
      <w:pPr>
        <w:rPr>
          <w:lang w:val="el-GR"/>
        </w:rPr>
      </w:pPr>
      <w:r w:rsidRPr="007308EA">
        <w:rPr>
          <w:lang w:val="el-GR"/>
        </w:rPr>
        <w:t xml:space="preserve">Ο όρος καρβονύλιο μπορεί επίσης να αναφέρεται στο μονοξείδιο του άνθρακα ως ενός </w:t>
      </w:r>
      <w:proofErr w:type="spellStart"/>
      <w:r w:rsidRPr="007308EA">
        <w:rPr>
          <w:lang w:val="el-GR"/>
        </w:rPr>
        <w:t>υποκαταστάτη</w:t>
      </w:r>
      <w:proofErr w:type="spellEnd"/>
      <w:r w:rsidRPr="007308EA">
        <w:rPr>
          <w:lang w:val="el-GR"/>
        </w:rPr>
        <w:t xml:space="preserve"> σε ένα ανόργανο ή οργανομεταλλικό </w:t>
      </w:r>
      <w:proofErr w:type="spellStart"/>
      <w:r w:rsidRPr="007308EA">
        <w:rPr>
          <w:lang w:val="el-GR"/>
        </w:rPr>
        <w:t>σύμπλοκο</w:t>
      </w:r>
      <w:proofErr w:type="spellEnd"/>
      <w:r w:rsidRPr="007308EA">
        <w:rPr>
          <w:lang w:val="el-GR"/>
        </w:rPr>
        <w:t xml:space="preserve"> (ένα </w:t>
      </w:r>
      <w:proofErr w:type="spellStart"/>
      <w:r w:rsidRPr="007308EA">
        <w:rPr>
          <w:lang w:val="el-GR"/>
        </w:rPr>
        <w:t>μεταλλοκαρβονύλιο</w:t>
      </w:r>
      <w:proofErr w:type="spellEnd"/>
      <w:r w:rsidRPr="007308EA">
        <w:rPr>
          <w:lang w:val="el-GR"/>
        </w:rPr>
        <w:t xml:space="preserve">, π.χ. </w:t>
      </w:r>
      <w:proofErr w:type="spellStart"/>
      <w:r w:rsidRPr="007308EA">
        <w:rPr>
          <w:lang w:val="el-GR"/>
        </w:rPr>
        <w:t>νικελοκαρβονύλιο</w:t>
      </w:r>
      <w:proofErr w:type="spellEnd"/>
      <w:r w:rsidRPr="007308EA">
        <w:rPr>
          <w:lang w:val="el-GR"/>
        </w:rPr>
        <w:t>)</w:t>
      </w:r>
      <w:r>
        <w:rPr>
          <w:lang w:val="el-GR"/>
        </w:rPr>
        <w:t>.</w:t>
      </w:r>
    </w:p>
    <w:p w:rsidR="007308EA" w:rsidRDefault="007308EA" w:rsidP="007308EA">
      <w:pPr>
        <w:rPr>
          <w:lang w:val="el-GR"/>
        </w:rPr>
      </w:pPr>
      <w:r w:rsidRPr="007308EA">
        <w:rPr>
          <w:lang w:val="el-GR"/>
        </w:rPr>
        <w:t>Το υπόλοιπο αυτού του άρθρου αφορά τον ορισμό του καρβονυλίου στην οργανική χημεία, όπου ο άνθρακας και το οξυγόνο μοιράζονται έναν διπλό δεσμό.</w:t>
      </w:r>
    </w:p>
    <w:p w:rsidR="007308EA" w:rsidRPr="00D906BB" w:rsidRDefault="007308EA" w:rsidP="007308EA">
      <w:pPr>
        <w:rPr>
          <w:lang w:val="el-GR"/>
        </w:rPr>
      </w:pPr>
      <w:proofErr w:type="spellStart"/>
      <w:r w:rsidRPr="00D906BB">
        <w:rPr>
          <w:lang w:val="el-GR"/>
        </w:rPr>
        <w:t>Καρβονυλικές</w:t>
      </w:r>
      <w:proofErr w:type="spellEnd"/>
      <w:r w:rsidRPr="00D906BB">
        <w:rPr>
          <w:lang w:val="el-GR"/>
        </w:rPr>
        <w:t xml:space="preserve"> ενώσεις (Επίπεδο 1)</w:t>
      </w:r>
    </w:p>
    <w:p w:rsidR="007308EA" w:rsidRPr="007308EA" w:rsidRDefault="007308EA" w:rsidP="007308EA">
      <w:pPr>
        <w:rPr>
          <w:lang w:val="el-GR"/>
        </w:rPr>
      </w:pPr>
      <w:r w:rsidRPr="007308EA">
        <w:rPr>
          <w:lang w:val="el-GR"/>
        </w:rPr>
        <w:t xml:space="preserve">Οι </w:t>
      </w:r>
      <w:proofErr w:type="spellStart"/>
      <w:r w:rsidRPr="007308EA">
        <w:rPr>
          <w:lang w:val="el-GR"/>
        </w:rPr>
        <w:t>α,β</w:t>
      </w:r>
      <w:proofErr w:type="spellEnd"/>
      <w:r w:rsidRPr="007308EA">
        <w:rPr>
          <w:lang w:val="el-GR"/>
        </w:rPr>
        <w:t xml:space="preserve">-ακόρεστες </w:t>
      </w:r>
      <w:proofErr w:type="spellStart"/>
      <w:r w:rsidRPr="007308EA">
        <w:rPr>
          <w:lang w:val="el-GR"/>
        </w:rPr>
        <w:t>καρβονυλικές</w:t>
      </w:r>
      <w:proofErr w:type="spellEnd"/>
      <w:r w:rsidRPr="007308EA">
        <w:rPr>
          <w:lang w:val="el-GR"/>
        </w:rPr>
        <w:t xml:space="preserve"> ενώσεις είναι μια σημαντική τάξη των </w:t>
      </w:r>
      <w:proofErr w:type="spellStart"/>
      <w:r w:rsidRPr="007308EA">
        <w:rPr>
          <w:lang w:val="el-GR"/>
        </w:rPr>
        <w:t>καρβονυλικών</w:t>
      </w:r>
      <w:proofErr w:type="spellEnd"/>
      <w:r w:rsidRPr="007308EA">
        <w:rPr>
          <w:lang w:val="el-GR"/>
        </w:rPr>
        <w:t xml:space="preserve"> ενώσεων με τη γενική δομή (O=CR)−</w:t>
      </w:r>
      <w:proofErr w:type="spellStart"/>
      <w:r w:rsidRPr="007308EA">
        <w:rPr>
          <w:lang w:val="el-GR"/>
        </w:rPr>
        <w:t>Cα</w:t>
      </w:r>
      <w:proofErr w:type="spellEnd"/>
      <w:r w:rsidRPr="007308EA">
        <w:rPr>
          <w:lang w:val="el-GR"/>
        </w:rPr>
        <w:t>=</w:t>
      </w:r>
      <w:proofErr w:type="spellStart"/>
      <w:r w:rsidRPr="007308EA">
        <w:rPr>
          <w:lang w:val="el-GR"/>
        </w:rPr>
        <w:t>Cβ</w:t>
      </w:r>
      <w:proofErr w:type="spellEnd"/>
      <w:r w:rsidRPr="007308EA">
        <w:rPr>
          <w:lang w:val="el-GR"/>
        </w:rPr>
        <w:t xml:space="preserve">-R. Σε αυτές τις ενώσεις η </w:t>
      </w:r>
      <w:proofErr w:type="spellStart"/>
      <w:r w:rsidRPr="007308EA">
        <w:rPr>
          <w:lang w:val="el-GR"/>
        </w:rPr>
        <w:t>καρβονυλομάδα</w:t>
      </w:r>
      <w:proofErr w:type="spellEnd"/>
      <w:r w:rsidRPr="007308EA">
        <w:rPr>
          <w:lang w:val="el-GR"/>
        </w:rPr>
        <w:t xml:space="preserve"> είναι συζευγμένη με ένα αλκένιο (από όπου και το επίθετο ακόρεστη), από την οποία προκύπτουν ειδικές ιδιότητες. Αντίθετα προς τα απλά καρβονύλια, οι </w:t>
      </w:r>
      <w:proofErr w:type="spellStart"/>
      <w:r w:rsidRPr="007308EA">
        <w:rPr>
          <w:lang w:val="el-GR"/>
        </w:rPr>
        <w:t>α,β</w:t>
      </w:r>
      <w:proofErr w:type="spellEnd"/>
      <w:r w:rsidRPr="007308EA">
        <w:rPr>
          <w:lang w:val="el-GR"/>
        </w:rPr>
        <w:t xml:space="preserve">-ακόρεστες </w:t>
      </w:r>
      <w:proofErr w:type="spellStart"/>
      <w:r w:rsidRPr="007308EA">
        <w:rPr>
          <w:lang w:val="el-GR"/>
        </w:rPr>
        <w:t>καρβονυλικές</w:t>
      </w:r>
      <w:proofErr w:type="spellEnd"/>
      <w:r w:rsidRPr="007308EA">
        <w:rPr>
          <w:lang w:val="el-GR"/>
        </w:rPr>
        <w:t xml:space="preserve"> ενώσεις προσβάλλονται συχνά από </w:t>
      </w:r>
      <w:proofErr w:type="spellStart"/>
      <w:r w:rsidRPr="007308EA">
        <w:rPr>
          <w:lang w:val="el-GR"/>
        </w:rPr>
        <w:t>πυρηνόφιλα</w:t>
      </w:r>
      <w:proofErr w:type="spellEnd"/>
      <w:r w:rsidRPr="007308EA">
        <w:rPr>
          <w:lang w:val="el-GR"/>
        </w:rPr>
        <w:t xml:space="preserve"> στον β άνθρακα. Αυτή η μορφή δραστικότητας λέγεται </w:t>
      </w:r>
      <w:proofErr w:type="spellStart"/>
      <w:r w:rsidRPr="007308EA">
        <w:rPr>
          <w:lang w:val="el-GR"/>
        </w:rPr>
        <w:t>βινύλογη</w:t>
      </w:r>
      <w:proofErr w:type="spellEnd"/>
      <w:r w:rsidRPr="007308EA">
        <w:rPr>
          <w:lang w:val="el-GR"/>
        </w:rPr>
        <w:t xml:space="preserve"> (</w:t>
      </w:r>
      <w:proofErr w:type="spellStart"/>
      <w:r w:rsidRPr="007308EA">
        <w:rPr>
          <w:lang w:val="el-GR"/>
        </w:rPr>
        <w:t>vinylogous</w:t>
      </w:r>
      <w:proofErr w:type="spellEnd"/>
      <w:r w:rsidRPr="007308EA">
        <w:rPr>
          <w:lang w:val="el-GR"/>
        </w:rPr>
        <w:t xml:space="preserve">). Παραδείγματα ακόρεστων </w:t>
      </w:r>
      <w:proofErr w:type="spellStart"/>
      <w:r w:rsidRPr="007308EA">
        <w:rPr>
          <w:lang w:val="el-GR"/>
        </w:rPr>
        <w:t>καρβονυλικών</w:t>
      </w:r>
      <w:proofErr w:type="spellEnd"/>
      <w:r w:rsidRPr="007308EA">
        <w:rPr>
          <w:lang w:val="el-GR"/>
        </w:rPr>
        <w:t xml:space="preserve"> ενώσεων είναι η </w:t>
      </w:r>
      <w:proofErr w:type="spellStart"/>
      <w:r w:rsidRPr="007308EA">
        <w:rPr>
          <w:lang w:val="el-GR"/>
        </w:rPr>
        <w:t>προπενάλη</w:t>
      </w:r>
      <w:proofErr w:type="spellEnd"/>
      <w:r w:rsidRPr="007308EA">
        <w:rPr>
          <w:lang w:val="el-GR"/>
        </w:rPr>
        <w:t xml:space="preserve">, το </w:t>
      </w:r>
      <w:proofErr w:type="spellStart"/>
      <w:r w:rsidRPr="007308EA">
        <w:rPr>
          <w:lang w:val="el-GR"/>
        </w:rPr>
        <w:t>μεσιτυλοξείδιο</w:t>
      </w:r>
      <w:proofErr w:type="spellEnd"/>
      <w:r w:rsidRPr="007308EA">
        <w:rPr>
          <w:lang w:val="el-GR"/>
        </w:rPr>
        <w:t xml:space="preserve">, το </w:t>
      </w:r>
      <w:proofErr w:type="spellStart"/>
      <w:r w:rsidRPr="007308EA">
        <w:rPr>
          <w:lang w:val="el-GR"/>
        </w:rPr>
        <w:t>προπενικό</w:t>
      </w:r>
      <w:proofErr w:type="spellEnd"/>
      <w:r w:rsidRPr="007308EA">
        <w:rPr>
          <w:lang w:val="el-GR"/>
        </w:rPr>
        <w:t xml:space="preserve"> οξύ και το </w:t>
      </w:r>
      <w:proofErr w:type="spellStart"/>
      <w:r w:rsidRPr="007308EA">
        <w:rPr>
          <w:lang w:val="el-GR"/>
        </w:rPr>
        <w:t>μηλεϊνικό</w:t>
      </w:r>
      <w:proofErr w:type="spellEnd"/>
      <w:r w:rsidRPr="007308EA">
        <w:rPr>
          <w:lang w:val="el-GR"/>
        </w:rPr>
        <w:t xml:space="preserve"> οξύ. Οι ακόρεστες </w:t>
      </w:r>
      <w:proofErr w:type="spellStart"/>
      <w:r w:rsidRPr="007308EA">
        <w:rPr>
          <w:lang w:val="el-GR"/>
        </w:rPr>
        <w:t>καρβονυλικές</w:t>
      </w:r>
      <w:proofErr w:type="spellEnd"/>
      <w:r w:rsidRPr="007308EA">
        <w:rPr>
          <w:lang w:val="el-GR"/>
        </w:rPr>
        <w:t xml:space="preserve"> ενώσεις μπορούν να παρασκευαστούν στο εργαστήριο με μια </w:t>
      </w:r>
      <w:proofErr w:type="spellStart"/>
      <w:r w:rsidRPr="007308EA">
        <w:rPr>
          <w:lang w:val="el-GR"/>
        </w:rPr>
        <w:t>αλδολική</w:t>
      </w:r>
      <w:proofErr w:type="spellEnd"/>
      <w:r w:rsidRPr="007308EA">
        <w:rPr>
          <w:lang w:val="el-GR"/>
        </w:rPr>
        <w:t xml:space="preserve"> αντίδραση και με την αντίδραση </w:t>
      </w:r>
      <w:proofErr w:type="spellStart"/>
      <w:r w:rsidRPr="007308EA">
        <w:rPr>
          <w:lang w:val="el-GR"/>
        </w:rPr>
        <w:t>Πέρκιν</w:t>
      </w:r>
      <w:proofErr w:type="spellEnd"/>
      <w:r w:rsidRPr="007308EA">
        <w:rPr>
          <w:lang w:val="el-GR"/>
        </w:rPr>
        <w:t>.</w:t>
      </w:r>
    </w:p>
    <w:p w:rsidR="007308EA" w:rsidRPr="007308EA" w:rsidRDefault="007308EA" w:rsidP="007308EA">
      <w:pPr>
        <w:rPr>
          <w:b/>
          <w:lang w:val="el-GR"/>
        </w:rPr>
      </w:pPr>
    </w:p>
    <w:p w:rsidR="007308EA" w:rsidRPr="007308EA" w:rsidRDefault="007308EA" w:rsidP="007308EA">
      <w:pPr>
        <w:rPr>
          <w:lang w:val="el-GR"/>
        </w:rPr>
      </w:pPr>
      <w:r w:rsidRPr="007308EA">
        <w:rPr>
          <w:lang w:val="el-GR"/>
        </w:rPr>
        <w:t xml:space="preserve">Η </w:t>
      </w:r>
      <w:proofErr w:type="spellStart"/>
      <w:r w:rsidRPr="007308EA">
        <w:rPr>
          <w:lang w:val="el-GR"/>
        </w:rPr>
        <w:t>καρβονυλομάδα</w:t>
      </w:r>
      <w:proofErr w:type="spellEnd"/>
      <w:r w:rsidRPr="007308EA">
        <w:rPr>
          <w:lang w:val="el-GR"/>
        </w:rPr>
        <w:t xml:space="preserve"> απομακρύνει τα ηλεκτρόνια από το αλκένιο και η </w:t>
      </w:r>
      <w:proofErr w:type="spellStart"/>
      <w:r w:rsidRPr="007308EA">
        <w:rPr>
          <w:lang w:val="el-GR"/>
        </w:rPr>
        <w:t>αλκενική</w:t>
      </w:r>
      <w:proofErr w:type="spellEnd"/>
      <w:r w:rsidRPr="007308EA">
        <w:rPr>
          <w:lang w:val="el-GR"/>
        </w:rPr>
        <w:t xml:space="preserve"> ομάδα απενεργοποιείται συνεπώς, προς ένα </w:t>
      </w:r>
      <w:proofErr w:type="spellStart"/>
      <w:r w:rsidRPr="007308EA">
        <w:rPr>
          <w:lang w:val="el-GR"/>
        </w:rPr>
        <w:t>ηλεκτρόφιλο</w:t>
      </w:r>
      <w:proofErr w:type="spellEnd"/>
      <w:r w:rsidRPr="007308EA">
        <w:rPr>
          <w:lang w:val="el-GR"/>
        </w:rPr>
        <w:t xml:space="preserve">, όπως το βρώμιο ή το υδροχλωρικό οξύ. Ως γενικός κανόνας με ασύμμετρα </w:t>
      </w:r>
      <w:proofErr w:type="spellStart"/>
      <w:r w:rsidRPr="007308EA">
        <w:rPr>
          <w:lang w:val="el-GR"/>
        </w:rPr>
        <w:t>ηλεκτρόφιλα</w:t>
      </w:r>
      <w:proofErr w:type="spellEnd"/>
      <w:r w:rsidRPr="007308EA">
        <w:rPr>
          <w:lang w:val="el-GR"/>
        </w:rPr>
        <w:t xml:space="preserve">, το υδρογόνο πηγαίνει στην α-θέση σε μια </w:t>
      </w:r>
      <w:proofErr w:type="spellStart"/>
      <w:r w:rsidRPr="007308EA">
        <w:rPr>
          <w:lang w:val="el-GR"/>
        </w:rPr>
        <w:t>ηλεκτρόφιλη</w:t>
      </w:r>
      <w:proofErr w:type="spellEnd"/>
      <w:r w:rsidRPr="007308EA">
        <w:rPr>
          <w:lang w:val="el-GR"/>
        </w:rPr>
        <w:t xml:space="preserve"> προσθήκη. Αφ' ετέρου, αυτές οι ενώσεις ενεργοποιούνται προς τα </w:t>
      </w:r>
      <w:proofErr w:type="spellStart"/>
      <w:r w:rsidRPr="007308EA">
        <w:rPr>
          <w:lang w:val="el-GR"/>
        </w:rPr>
        <w:t>πυρηνόφιλα</w:t>
      </w:r>
      <w:proofErr w:type="spellEnd"/>
      <w:r w:rsidRPr="007308EA">
        <w:rPr>
          <w:lang w:val="el-GR"/>
        </w:rPr>
        <w:t xml:space="preserve"> σε </w:t>
      </w:r>
      <w:proofErr w:type="spellStart"/>
      <w:r w:rsidRPr="007308EA">
        <w:rPr>
          <w:lang w:val="el-GR"/>
        </w:rPr>
        <w:t>πυρηνόφιλη</w:t>
      </w:r>
      <w:proofErr w:type="spellEnd"/>
      <w:r w:rsidRPr="007308EA">
        <w:rPr>
          <w:lang w:val="el-GR"/>
        </w:rPr>
        <w:t xml:space="preserve"> συζυγή προσθήκη.</w:t>
      </w:r>
    </w:p>
    <w:p w:rsidR="007308EA" w:rsidRPr="007308EA" w:rsidRDefault="007308EA" w:rsidP="007308EA">
      <w:pPr>
        <w:rPr>
          <w:lang w:val="el-GR"/>
        </w:rPr>
      </w:pPr>
    </w:p>
    <w:p w:rsidR="007308EA" w:rsidRPr="007308EA" w:rsidRDefault="007308EA" w:rsidP="007308EA">
      <w:pPr>
        <w:rPr>
          <w:lang w:val="el-GR"/>
        </w:rPr>
      </w:pPr>
      <w:r w:rsidRPr="007308EA">
        <w:rPr>
          <w:lang w:val="el-GR"/>
        </w:rPr>
        <w:t xml:space="preserve">Επειδή οι </w:t>
      </w:r>
      <w:proofErr w:type="spellStart"/>
      <w:r w:rsidRPr="007308EA">
        <w:rPr>
          <w:lang w:val="el-GR"/>
        </w:rPr>
        <w:t>α,β</w:t>
      </w:r>
      <w:proofErr w:type="spellEnd"/>
      <w:r w:rsidRPr="007308EA">
        <w:rPr>
          <w:lang w:val="el-GR"/>
        </w:rPr>
        <w:t xml:space="preserve">-ακόρεστες ενώσεις είναι </w:t>
      </w:r>
      <w:proofErr w:type="spellStart"/>
      <w:r w:rsidRPr="007308EA">
        <w:rPr>
          <w:lang w:val="el-GR"/>
        </w:rPr>
        <w:t>ηλεκτρόφιλες</w:t>
      </w:r>
      <w:proofErr w:type="spellEnd"/>
      <w:r w:rsidRPr="007308EA">
        <w:rPr>
          <w:lang w:val="el-GR"/>
        </w:rPr>
        <w:t xml:space="preserve">, πολλές </w:t>
      </w:r>
      <w:proofErr w:type="spellStart"/>
      <w:r w:rsidRPr="007308EA">
        <w:rPr>
          <w:lang w:val="el-GR"/>
        </w:rPr>
        <w:t>α,β</w:t>
      </w:r>
      <w:proofErr w:type="spellEnd"/>
      <w:r w:rsidRPr="007308EA">
        <w:rPr>
          <w:lang w:val="el-GR"/>
        </w:rPr>
        <w:t xml:space="preserve">-ακόρεστες </w:t>
      </w:r>
      <w:proofErr w:type="spellStart"/>
      <w:r w:rsidRPr="007308EA">
        <w:rPr>
          <w:lang w:val="el-GR"/>
        </w:rPr>
        <w:t>καρβονυλικές</w:t>
      </w:r>
      <w:proofErr w:type="spellEnd"/>
      <w:r w:rsidRPr="007308EA">
        <w:rPr>
          <w:lang w:val="el-GR"/>
        </w:rPr>
        <w:t xml:space="preserve"> ενώσεις είναι τοξικές, </w:t>
      </w:r>
      <w:proofErr w:type="spellStart"/>
      <w:r w:rsidRPr="007308EA">
        <w:rPr>
          <w:lang w:val="el-GR"/>
        </w:rPr>
        <w:t>μεταλλαξιογόνες</w:t>
      </w:r>
      <w:proofErr w:type="spellEnd"/>
      <w:r w:rsidRPr="007308EA">
        <w:rPr>
          <w:lang w:val="el-GR"/>
        </w:rPr>
        <w:t xml:space="preserve"> και </w:t>
      </w:r>
      <w:proofErr w:type="spellStart"/>
      <w:r w:rsidRPr="007308EA">
        <w:rPr>
          <w:lang w:val="el-GR"/>
        </w:rPr>
        <w:t>καρκινογόνες</w:t>
      </w:r>
      <w:proofErr w:type="spellEnd"/>
      <w:r w:rsidRPr="007308EA">
        <w:rPr>
          <w:lang w:val="el-GR"/>
        </w:rPr>
        <w:t xml:space="preserve">. Το DNA μπορεί να προσβάλλει τον β άνθρακα και συνεπώς να </w:t>
      </w:r>
      <w:proofErr w:type="spellStart"/>
      <w:r w:rsidRPr="007308EA">
        <w:rPr>
          <w:lang w:val="el-GR"/>
        </w:rPr>
        <w:t>αλκυλιωθεί</w:t>
      </w:r>
      <w:proofErr w:type="spellEnd"/>
      <w:r w:rsidRPr="007308EA">
        <w:rPr>
          <w:lang w:val="el-GR"/>
        </w:rPr>
        <w:t xml:space="preserve">. Όμως, η ενδογενής δεσμευτική ένωση </w:t>
      </w:r>
      <w:proofErr w:type="spellStart"/>
      <w:r w:rsidRPr="007308EA">
        <w:rPr>
          <w:lang w:val="el-GR"/>
        </w:rPr>
        <w:t>γλουταθειόνη</w:t>
      </w:r>
      <w:proofErr w:type="spellEnd"/>
      <w:r w:rsidRPr="007308EA">
        <w:rPr>
          <w:lang w:val="el-GR"/>
        </w:rPr>
        <w:t xml:space="preserve"> προστατεύει φυσικά από τοξικά </w:t>
      </w:r>
      <w:proofErr w:type="spellStart"/>
      <w:r w:rsidRPr="007308EA">
        <w:rPr>
          <w:lang w:val="el-GR"/>
        </w:rPr>
        <w:t>ηλεκτρόφιλα</w:t>
      </w:r>
      <w:proofErr w:type="spellEnd"/>
      <w:r w:rsidRPr="007308EA">
        <w:rPr>
          <w:lang w:val="el-GR"/>
        </w:rPr>
        <w:t xml:space="preserve"> στο σώμα.</w:t>
      </w:r>
    </w:p>
    <w:p w:rsidR="007308EA" w:rsidRPr="00D906BB" w:rsidRDefault="007308EA" w:rsidP="007308EA">
      <w:pPr>
        <w:rPr>
          <w:lang w:val="el-GR"/>
        </w:rPr>
      </w:pPr>
      <w:proofErr w:type="spellStart"/>
      <w:r w:rsidRPr="00D906BB">
        <w:rPr>
          <w:lang w:val="el-GR"/>
        </w:rPr>
        <w:t>Καρβονυλικές</w:t>
      </w:r>
      <w:proofErr w:type="spellEnd"/>
      <w:r w:rsidRPr="00D906BB">
        <w:rPr>
          <w:lang w:val="el-GR"/>
        </w:rPr>
        <w:t xml:space="preserve"> ενώσεις στη φύση (Επίπεδο 2)</w:t>
      </w:r>
    </w:p>
    <w:p w:rsidR="007308EA" w:rsidRPr="007308EA" w:rsidRDefault="007308EA" w:rsidP="007308EA">
      <w:pPr>
        <w:rPr>
          <w:b/>
          <w:lang w:val="el-GR"/>
        </w:rPr>
      </w:pPr>
      <w:r w:rsidRPr="007308EA">
        <w:rPr>
          <w:lang w:val="el-GR"/>
        </w:rPr>
        <w:t>Στη φύση οι αλδεΰδες και οι κετόνες είναι πολύ διαδεδομένες. Συνήθως είναι μόρια με υψηλό μοριακό βάρος. Πολλές αλδεΰδες και κετόνες έχουν ευχάριστο άρωμα και σε αυτές οφείλεται το άρωμα και η γεύση πολλών φρούτων και καρπών.</w:t>
      </w:r>
    </w:p>
    <w:p w:rsidR="007308EA" w:rsidRDefault="007308EA">
      <w:pPr>
        <w:rPr>
          <w:b/>
          <w:lang w:val="el-GR"/>
        </w:rPr>
      </w:pPr>
    </w:p>
    <w:p w:rsidR="007308EA" w:rsidRDefault="007308EA">
      <w:pPr>
        <w:rPr>
          <w:b/>
          <w:lang w:val="el-GR"/>
        </w:rPr>
      </w:pPr>
    </w:p>
    <w:p w:rsidR="007308EA" w:rsidRDefault="007308EA">
      <w:pPr>
        <w:rPr>
          <w:b/>
          <w:lang w:val="el-GR"/>
        </w:rPr>
      </w:pPr>
    </w:p>
    <w:p w:rsidR="00DE7BE7" w:rsidRPr="00D906BB" w:rsidRDefault="00DE7BE7">
      <w:pPr>
        <w:rPr>
          <w:lang w:val="el-GR"/>
        </w:rPr>
      </w:pPr>
      <w:r w:rsidRPr="00D906BB">
        <w:rPr>
          <w:lang w:val="el-GR"/>
        </w:rPr>
        <w:lastRenderedPageBreak/>
        <w:t>Κετόνες</w:t>
      </w:r>
      <w:r w:rsidR="007308EA" w:rsidRPr="00D906BB">
        <w:rPr>
          <w:lang w:val="el-GR"/>
        </w:rPr>
        <w:t xml:space="preserve"> (Επίπεδο 3)</w:t>
      </w:r>
    </w:p>
    <w:p w:rsidR="00DE7BE7" w:rsidRPr="007308EA" w:rsidRDefault="00DE7BE7">
      <w:pPr>
        <w:rPr>
          <w:lang w:val="el-GR"/>
        </w:rPr>
      </w:pPr>
      <w:r w:rsidRPr="007308EA">
        <w:rPr>
          <w:lang w:val="el-GR"/>
        </w:rPr>
        <w:t>Οι κετόνες (</w:t>
      </w:r>
      <w:proofErr w:type="spellStart"/>
      <w:r w:rsidRPr="007308EA">
        <w:rPr>
          <w:lang w:val="el-GR"/>
        </w:rPr>
        <w:t>ketones</w:t>
      </w:r>
      <w:proofErr w:type="spellEnd"/>
      <w:r w:rsidRPr="007308EA">
        <w:rPr>
          <w:lang w:val="el-GR"/>
        </w:rPr>
        <w:t xml:space="preserve">), είναι κατηγορία οργανικών ενώσεων που περιέχουν τη χαρακτηριστική ομάδα καρβονύλιο (C=Ο) στην αλυσίδα τους. Η ίδια χαρακτηριστική ομάδα υπάρχει και στις αλδεΰδες, η διαφορά όμως είναι ότι στις κετόνες η ομάδα βρίσκεται μέσα στην αλυσίδα του μορίου, ενώ στις αλδεΰδες στο άκρο της. Οι κετόνες παρουσιάζουν πολύ διαφορετικές μορφές που κυμαίνονται από την απλή ακετόνη μέχρι τη φρουκτόζη, ένα σάκχαρο </w:t>
      </w:r>
      <w:proofErr w:type="spellStart"/>
      <w:r w:rsidRPr="007308EA">
        <w:rPr>
          <w:lang w:val="el-GR"/>
        </w:rPr>
        <w:t>κετόζης</w:t>
      </w:r>
      <w:proofErr w:type="spellEnd"/>
      <w:r w:rsidRPr="007308EA">
        <w:rPr>
          <w:lang w:val="el-GR"/>
        </w:rPr>
        <w:t>.</w:t>
      </w:r>
    </w:p>
    <w:p w:rsidR="00DE7BE7" w:rsidRDefault="00DE7BE7">
      <w:pPr>
        <w:rPr>
          <w:b/>
          <w:lang w:val="el-GR"/>
        </w:rPr>
      </w:pPr>
    </w:p>
    <w:p w:rsidR="0017128D" w:rsidRPr="00D906BB" w:rsidRDefault="00D83CE8">
      <w:pPr>
        <w:rPr>
          <w:lang w:val="el-GR"/>
        </w:rPr>
      </w:pPr>
      <w:r w:rsidRPr="00D906BB">
        <w:rPr>
          <w:lang w:val="el-GR"/>
        </w:rPr>
        <w:t>Ακετόνη</w:t>
      </w:r>
      <w:r w:rsidR="007308EA" w:rsidRPr="00D906BB">
        <w:rPr>
          <w:lang w:val="el-GR"/>
        </w:rPr>
        <w:t xml:space="preserve"> (Επίπεδο 4)</w:t>
      </w:r>
    </w:p>
    <w:p w:rsidR="00D83CE8" w:rsidRDefault="00D83CE8">
      <w:pPr>
        <w:rPr>
          <w:lang w:val="el-GR"/>
        </w:rPr>
      </w:pPr>
      <w:r w:rsidRPr="00D83CE8">
        <w:rPr>
          <w:lang w:val="el-GR"/>
        </w:rPr>
        <w:t xml:space="preserve">H </w:t>
      </w:r>
      <w:proofErr w:type="spellStart"/>
      <w:r w:rsidRPr="00D83CE8">
        <w:rPr>
          <w:lang w:val="el-GR"/>
        </w:rPr>
        <w:t>προπανόνη</w:t>
      </w:r>
      <w:proofErr w:type="spellEnd"/>
      <w:r w:rsidRPr="00D83CE8">
        <w:rPr>
          <w:lang w:val="el-GR"/>
        </w:rPr>
        <w:t xml:space="preserve"> (συστηματική ονομασία) ή ακετόνη (εμπειρική ονομασία) ή </w:t>
      </w:r>
      <w:proofErr w:type="spellStart"/>
      <w:r w:rsidRPr="00D83CE8">
        <w:rPr>
          <w:lang w:val="el-GR"/>
        </w:rPr>
        <w:t>ασετόν</w:t>
      </w:r>
      <w:proofErr w:type="spellEnd"/>
      <w:r w:rsidRPr="00D83CE8">
        <w:rPr>
          <w:lang w:val="el-GR"/>
        </w:rPr>
        <w:t xml:space="preserve"> ή 2-οξοπροπάνιο ή β-</w:t>
      </w:r>
      <w:proofErr w:type="spellStart"/>
      <w:r w:rsidRPr="00D83CE8">
        <w:rPr>
          <w:lang w:val="el-GR"/>
        </w:rPr>
        <w:t>κετοπροπάνιο</w:t>
      </w:r>
      <w:proofErr w:type="spellEnd"/>
      <w:r w:rsidRPr="00D83CE8">
        <w:rPr>
          <w:lang w:val="el-GR"/>
        </w:rPr>
        <w:t xml:space="preserve"> ή </w:t>
      </w:r>
      <w:proofErr w:type="spellStart"/>
      <w:r w:rsidRPr="00D83CE8">
        <w:rPr>
          <w:lang w:val="el-GR"/>
        </w:rPr>
        <w:t>διμεθυλοκετόνη</w:t>
      </w:r>
      <w:proofErr w:type="spellEnd"/>
      <w:r w:rsidRPr="00D83CE8">
        <w:rPr>
          <w:lang w:val="el-GR"/>
        </w:rPr>
        <w:t xml:space="preserve"> ή </w:t>
      </w:r>
      <w:proofErr w:type="spellStart"/>
      <w:r w:rsidRPr="00D83CE8">
        <w:rPr>
          <w:lang w:val="el-GR"/>
        </w:rPr>
        <w:t>διμεθυλοφορμαλδεΰδη</w:t>
      </w:r>
      <w:proofErr w:type="spellEnd"/>
      <w:r w:rsidRPr="00D83CE8">
        <w:rPr>
          <w:lang w:val="el-GR"/>
        </w:rPr>
        <w:t xml:space="preserve"> (αγγλικά: </w:t>
      </w:r>
      <w:proofErr w:type="spellStart"/>
      <w:r w:rsidRPr="00D83CE8">
        <w:rPr>
          <w:lang w:val="el-GR"/>
        </w:rPr>
        <w:t>propanone</w:t>
      </w:r>
      <w:proofErr w:type="spellEnd"/>
      <w:r w:rsidRPr="00D83CE8">
        <w:rPr>
          <w:lang w:val="el-GR"/>
        </w:rPr>
        <w:t>) είναι οργανική χημική ένωση, που περιέχει άνθρακα, οξυγόνο και υδρογόνο, με μοριακό τύπο C3H6O, αν και συχνά γράφεται πιο αναλυτικά ως CH</w:t>
      </w:r>
      <w:r w:rsidRPr="00DE5DF7">
        <w:rPr>
          <w:vertAlign w:val="subscript"/>
          <w:lang w:val="el-GR"/>
        </w:rPr>
        <w:t>3</w:t>
      </w:r>
      <w:r w:rsidRPr="00D83CE8">
        <w:rPr>
          <w:lang w:val="el-GR"/>
        </w:rPr>
        <w:t>COCH</w:t>
      </w:r>
      <w:r w:rsidRPr="00DE5DF7">
        <w:rPr>
          <w:vertAlign w:val="subscript"/>
          <w:lang w:val="el-GR"/>
        </w:rPr>
        <w:t>3</w:t>
      </w:r>
      <w:r w:rsidRPr="00D83CE8">
        <w:rPr>
          <w:lang w:val="el-GR"/>
        </w:rPr>
        <w:t xml:space="preserve"> ή και (συντομογραφικά) Me</w:t>
      </w:r>
      <w:r w:rsidRPr="00DE5DF7">
        <w:rPr>
          <w:vertAlign w:val="subscript"/>
          <w:lang w:val="el-GR"/>
        </w:rPr>
        <w:t>2</w:t>
      </w:r>
      <w:r w:rsidRPr="00D83CE8">
        <w:rPr>
          <w:lang w:val="el-GR"/>
        </w:rPr>
        <w:t>CO ή DMK (</w:t>
      </w:r>
      <w:proofErr w:type="spellStart"/>
      <w:r w:rsidRPr="00D83CE8">
        <w:rPr>
          <w:lang w:val="el-GR"/>
        </w:rPr>
        <w:t>DiMethylKetone</w:t>
      </w:r>
      <w:proofErr w:type="spellEnd"/>
      <w:r w:rsidRPr="00D83CE8">
        <w:rPr>
          <w:lang w:val="el-GR"/>
        </w:rPr>
        <w:t xml:space="preserve">). Είναι η απλούστερη κετόνη. Η χημικά καθαρή </w:t>
      </w:r>
      <w:proofErr w:type="spellStart"/>
      <w:r w:rsidRPr="00D83CE8">
        <w:rPr>
          <w:lang w:val="el-GR"/>
        </w:rPr>
        <w:t>προπανόνη</w:t>
      </w:r>
      <w:proofErr w:type="spellEnd"/>
      <w:r w:rsidRPr="00D83CE8">
        <w:rPr>
          <w:lang w:val="el-GR"/>
        </w:rPr>
        <w:t xml:space="preserve">, στις συνηθισμένες συνθήκες, δηλαδή σε θερμοκρασία 25 °C και υπό πίεση 1 </w:t>
      </w:r>
      <w:proofErr w:type="spellStart"/>
      <w:r w:rsidRPr="00D83CE8">
        <w:rPr>
          <w:lang w:val="el-GR"/>
        </w:rPr>
        <w:t>atm</w:t>
      </w:r>
      <w:proofErr w:type="spellEnd"/>
      <w:r w:rsidRPr="00D83CE8">
        <w:rPr>
          <w:lang w:val="el-GR"/>
        </w:rPr>
        <w:t>), είναι ένα άχρωμο, ευκίνητο, εύφλεκτο υγρό.</w:t>
      </w:r>
    </w:p>
    <w:p w:rsidR="00D83CE8" w:rsidRDefault="00D83CE8">
      <w:pPr>
        <w:rPr>
          <w:lang w:val="el-GR"/>
        </w:rPr>
      </w:pPr>
      <w:r>
        <w:rPr>
          <w:noProof/>
        </w:rPr>
        <w:drawing>
          <wp:inline distT="0" distB="0" distL="0" distR="0">
            <wp:extent cx="2336701" cy="2028825"/>
            <wp:effectExtent l="0" t="0" r="0" b="0"/>
            <wp:docPr id="1" name="Εικόνα 1" descr="C:\Users\user\AppData\Local\Microsoft\Windows\INetCache\Content.Word\acet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user\AppData\Local\Microsoft\Windows\INetCache\Content.Word\acetone.pn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342167" cy="2033571"/>
                    </a:xfrm>
                    <a:prstGeom prst="rect">
                      <a:avLst/>
                    </a:prstGeom>
                    <a:noFill/>
                    <a:ln>
                      <a:noFill/>
                    </a:ln>
                  </pic:spPr>
                </pic:pic>
              </a:graphicData>
            </a:graphic>
          </wp:inline>
        </w:drawing>
      </w:r>
    </w:p>
    <w:p w:rsidR="0038147E" w:rsidRDefault="0038147E">
      <w:pPr>
        <w:rPr>
          <w:lang w:val="el-GR"/>
        </w:rPr>
      </w:pPr>
      <w:r>
        <w:rPr>
          <w:lang w:val="el-GR"/>
        </w:rPr>
        <w:t>Λεζάντα: αναπαράσταση ακετόνης</w:t>
      </w:r>
    </w:p>
    <w:p w:rsidR="00D83CE8" w:rsidRDefault="00D83CE8">
      <w:pPr>
        <w:rPr>
          <w:lang w:val="el-GR"/>
        </w:rPr>
      </w:pPr>
    </w:p>
    <w:p w:rsidR="0038147E" w:rsidRDefault="0038147E">
      <w:pPr>
        <w:rPr>
          <w:lang w:val="el-GR"/>
        </w:rPr>
      </w:pPr>
    </w:p>
    <w:p w:rsidR="0038147E" w:rsidRDefault="0038147E">
      <w:pPr>
        <w:rPr>
          <w:lang w:val="el-GR"/>
        </w:rPr>
      </w:pPr>
    </w:p>
    <w:p w:rsidR="0038147E" w:rsidRDefault="0038147E">
      <w:pPr>
        <w:rPr>
          <w:lang w:val="el-GR"/>
        </w:rPr>
      </w:pPr>
    </w:p>
    <w:p w:rsidR="0038147E" w:rsidRDefault="0038147E">
      <w:pPr>
        <w:rPr>
          <w:lang w:val="el-GR"/>
        </w:rPr>
      </w:pPr>
    </w:p>
    <w:p w:rsidR="0038147E" w:rsidRDefault="0038147E">
      <w:pPr>
        <w:rPr>
          <w:lang w:val="el-GR"/>
        </w:rPr>
      </w:pPr>
    </w:p>
    <w:p w:rsidR="0038147E" w:rsidRDefault="0038147E">
      <w:pPr>
        <w:rPr>
          <w:lang w:val="el-GR"/>
        </w:rPr>
      </w:pPr>
    </w:p>
    <w:p w:rsidR="0038147E" w:rsidRDefault="0038147E">
      <w:pPr>
        <w:rPr>
          <w:lang w:val="el-GR"/>
        </w:rPr>
      </w:pPr>
    </w:p>
    <w:p w:rsidR="0038147E" w:rsidRDefault="0038147E">
      <w:pPr>
        <w:rPr>
          <w:lang w:val="el-GR"/>
        </w:rPr>
      </w:pPr>
    </w:p>
    <w:p w:rsidR="00D83CE8" w:rsidRPr="00D91464" w:rsidRDefault="00D83CE8">
      <w:pPr>
        <w:rPr>
          <w:lang w:val="el-GR"/>
        </w:rPr>
      </w:pPr>
      <w:proofErr w:type="spellStart"/>
      <w:r w:rsidRPr="00D91464">
        <w:rPr>
          <w:lang w:val="el-GR"/>
        </w:rPr>
        <w:lastRenderedPageBreak/>
        <w:t>Βουτανόνη</w:t>
      </w:r>
      <w:proofErr w:type="spellEnd"/>
      <w:r w:rsidR="007308EA" w:rsidRPr="00D91464">
        <w:rPr>
          <w:lang w:val="el-GR"/>
        </w:rPr>
        <w:t xml:space="preserve"> (Επίπεδο 4)</w:t>
      </w:r>
    </w:p>
    <w:p w:rsidR="00923BE7" w:rsidRDefault="00923BE7">
      <w:pPr>
        <w:rPr>
          <w:b/>
          <w:lang w:val="el-GR"/>
        </w:rPr>
      </w:pPr>
      <w:r>
        <w:rPr>
          <w:rFonts w:ascii="Arial" w:hAnsi="Arial" w:cs="Arial"/>
          <w:b/>
          <w:noProof/>
          <w:color w:val="000000"/>
          <w:sz w:val="19"/>
          <w:szCs w:val="19"/>
          <w:shd w:val="clear" w:color="auto" w:fill="F9F9F9"/>
        </w:rPr>
        <w:drawing>
          <wp:inline distT="0" distB="0" distL="0" distR="0">
            <wp:extent cx="2416377" cy="2009775"/>
            <wp:effectExtent l="0" t="0" r="0" b="0"/>
            <wp:docPr id="4" name="Εικόνα 4" descr="C:\Users\user\AppData\Local\Microsoft\Windows\INetCache\Content.Word\butan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user\AppData\Local\Microsoft\Windows\INetCache\Content.Word\butanone.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426604" cy="2018281"/>
                    </a:xfrm>
                    <a:prstGeom prst="rect">
                      <a:avLst/>
                    </a:prstGeom>
                    <a:noFill/>
                    <a:ln>
                      <a:noFill/>
                    </a:ln>
                  </pic:spPr>
                </pic:pic>
              </a:graphicData>
            </a:graphic>
          </wp:inline>
        </w:drawing>
      </w:r>
    </w:p>
    <w:p w:rsidR="0038147E" w:rsidRDefault="0038147E" w:rsidP="0038147E">
      <w:pPr>
        <w:rPr>
          <w:lang w:val="el-GR"/>
        </w:rPr>
      </w:pPr>
      <w:r>
        <w:rPr>
          <w:lang w:val="el-GR"/>
        </w:rPr>
        <w:t>Λεζάντα:</w:t>
      </w:r>
      <w:r>
        <w:rPr>
          <w:lang w:val="el-GR"/>
        </w:rPr>
        <w:t xml:space="preserve"> αναπαράσταση </w:t>
      </w:r>
      <w:proofErr w:type="spellStart"/>
      <w:r>
        <w:rPr>
          <w:lang w:val="el-GR"/>
        </w:rPr>
        <w:t>βουτανόνης</w:t>
      </w:r>
      <w:proofErr w:type="spellEnd"/>
    </w:p>
    <w:p w:rsidR="0038147E" w:rsidRDefault="0038147E">
      <w:pPr>
        <w:rPr>
          <w:b/>
          <w:lang w:val="el-GR"/>
        </w:rPr>
      </w:pPr>
    </w:p>
    <w:p w:rsidR="00D83CE8" w:rsidRDefault="00D83CE8">
      <w:pPr>
        <w:rPr>
          <w:lang w:val="el-GR"/>
        </w:rPr>
      </w:pPr>
      <w:r w:rsidRPr="00D83CE8">
        <w:rPr>
          <w:lang w:val="el-GR"/>
        </w:rPr>
        <w:t xml:space="preserve">Η </w:t>
      </w:r>
      <w:proofErr w:type="spellStart"/>
      <w:r w:rsidRPr="00D83CE8">
        <w:rPr>
          <w:lang w:val="el-GR"/>
        </w:rPr>
        <w:t>βουτανόνη</w:t>
      </w:r>
      <w:proofErr w:type="spellEnd"/>
      <w:r w:rsidRPr="00D83CE8">
        <w:rPr>
          <w:lang w:val="el-GR"/>
        </w:rPr>
        <w:t xml:space="preserve"> ή 2-οξοβουτάνιο ή β-</w:t>
      </w:r>
      <w:proofErr w:type="spellStart"/>
      <w:r w:rsidRPr="00D83CE8">
        <w:rPr>
          <w:lang w:val="el-GR"/>
        </w:rPr>
        <w:t>κετοβουτάνιο</w:t>
      </w:r>
      <w:proofErr w:type="spellEnd"/>
      <w:r w:rsidRPr="00D83CE8">
        <w:rPr>
          <w:lang w:val="el-GR"/>
        </w:rPr>
        <w:t xml:space="preserve"> ή </w:t>
      </w:r>
      <w:proofErr w:type="spellStart"/>
      <w:r w:rsidRPr="00D83CE8">
        <w:rPr>
          <w:lang w:val="el-GR"/>
        </w:rPr>
        <w:t>αιθυλομεθυλοκετόνη</w:t>
      </w:r>
      <w:proofErr w:type="spellEnd"/>
      <w:r w:rsidRPr="00D83CE8">
        <w:rPr>
          <w:lang w:val="el-GR"/>
        </w:rPr>
        <w:t xml:space="preserve"> ή </w:t>
      </w:r>
      <w:proofErr w:type="spellStart"/>
      <w:r w:rsidRPr="00D83CE8">
        <w:rPr>
          <w:lang w:val="el-GR"/>
        </w:rPr>
        <w:t>αιθυλομεθυλοφορμαλδεΰδη</w:t>
      </w:r>
      <w:proofErr w:type="spellEnd"/>
      <w:r w:rsidRPr="00D83CE8">
        <w:rPr>
          <w:lang w:val="el-GR"/>
        </w:rPr>
        <w:t xml:space="preserve"> είναι μια οργανική χημική ένωση με χημικό τύπο C</w:t>
      </w:r>
      <w:r w:rsidRPr="00DE5DF7">
        <w:rPr>
          <w:vertAlign w:val="subscript"/>
          <w:lang w:val="el-GR"/>
        </w:rPr>
        <w:t>4</w:t>
      </w:r>
      <w:r w:rsidRPr="00D83CE8">
        <w:rPr>
          <w:lang w:val="el-GR"/>
        </w:rPr>
        <w:t>H</w:t>
      </w:r>
      <w:r w:rsidRPr="00DE5DF7">
        <w:rPr>
          <w:vertAlign w:val="subscript"/>
          <w:lang w:val="el-GR"/>
        </w:rPr>
        <w:t>8</w:t>
      </w:r>
      <w:r w:rsidRPr="00D83CE8">
        <w:rPr>
          <w:lang w:val="el-GR"/>
        </w:rPr>
        <w:t>O και σύντομο συντακτικό τύπο CH</w:t>
      </w:r>
      <w:r w:rsidRPr="00DE5DF7">
        <w:rPr>
          <w:vertAlign w:val="subscript"/>
          <w:lang w:val="el-GR"/>
        </w:rPr>
        <w:t>3</w:t>
      </w:r>
      <w:r w:rsidRPr="00D83CE8">
        <w:rPr>
          <w:lang w:val="el-GR"/>
        </w:rPr>
        <w:t>CH</w:t>
      </w:r>
      <w:r w:rsidRPr="00DE5DF7">
        <w:rPr>
          <w:vertAlign w:val="subscript"/>
          <w:lang w:val="el-GR"/>
        </w:rPr>
        <w:t>2</w:t>
      </w:r>
      <w:r w:rsidRPr="00D83CE8">
        <w:rPr>
          <w:lang w:val="el-GR"/>
        </w:rPr>
        <w:t>COCH</w:t>
      </w:r>
      <w:r w:rsidRPr="00DE5DF7">
        <w:rPr>
          <w:vertAlign w:val="subscript"/>
          <w:lang w:val="el-GR"/>
        </w:rPr>
        <w:t>3</w:t>
      </w:r>
      <w:r w:rsidRPr="00D83CE8">
        <w:rPr>
          <w:lang w:val="el-GR"/>
        </w:rPr>
        <w:t xml:space="preserve"> ή συντομογραφικά </w:t>
      </w:r>
      <w:proofErr w:type="spellStart"/>
      <w:r w:rsidRPr="00D83CE8">
        <w:rPr>
          <w:lang w:val="el-GR"/>
        </w:rPr>
        <w:t>EtCOMe</w:t>
      </w:r>
      <w:proofErr w:type="spellEnd"/>
      <w:r w:rsidRPr="00D83CE8">
        <w:rPr>
          <w:lang w:val="el-GR"/>
        </w:rPr>
        <w:t xml:space="preserve"> ή EMK (</w:t>
      </w:r>
      <w:proofErr w:type="spellStart"/>
      <w:r w:rsidRPr="00D83CE8">
        <w:rPr>
          <w:lang w:val="el-GR"/>
        </w:rPr>
        <w:t>EthylMethylKetone</w:t>
      </w:r>
      <w:proofErr w:type="spellEnd"/>
      <w:r w:rsidRPr="00D83CE8">
        <w:rPr>
          <w:lang w:val="el-GR"/>
        </w:rPr>
        <w:t xml:space="preserve">). Πιο συγκεκριμένα, η </w:t>
      </w:r>
      <w:proofErr w:type="spellStart"/>
      <w:r w:rsidRPr="00D83CE8">
        <w:rPr>
          <w:lang w:val="el-GR"/>
        </w:rPr>
        <w:t>βουτανόνη</w:t>
      </w:r>
      <w:proofErr w:type="spellEnd"/>
      <w:r w:rsidRPr="00D83CE8">
        <w:rPr>
          <w:lang w:val="el-GR"/>
        </w:rPr>
        <w:t xml:space="preserve"> είναι η μια από τις κετόνες. Η καθαρή </w:t>
      </w:r>
      <w:proofErr w:type="spellStart"/>
      <w:r w:rsidRPr="00D83CE8">
        <w:rPr>
          <w:lang w:val="el-GR"/>
        </w:rPr>
        <w:t>βουτανόνη</w:t>
      </w:r>
      <w:proofErr w:type="spellEnd"/>
      <w:r w:rsidRPr="00D83CE8">
        <w:rPr>
          <w:lang w:val="el-GR"/>
        </w:rPr>
        <w:t xml:space="preserve">, στις συνηθισμένες συνθήκες, δηλαδή σε θερμοκρασία 25 °C και πίεση 1 </w:t>
      </w:r>
      <w:proofErr w:type="spellStart"/>
      <w:r w:rsidRPr="00D83CE8">
        <w:rPr>
          <w:lang w:val="el-GR"/>
        </w:rPr>
        <w:t>atm</w:t>
      </w:r>
      <w:proofErr w:type="spellEnd"/>
      <w:r w:rsidRPr="00D83CE8">
        <w:rPr>
          <w:lang w:val="el-GR"/>
        </w:rPr>
        <w:t xml:space="preserve">), είναι ένα άχρωμο, εύφλεκτο υγρό, με γλυκιά οσμή που θυμίζει ταυτόχρονα καραμέλα βουτύρου και </w:t>
      </w:r>
      <w:proofErr w:type="spellStart"/>
      <w:r w:rsidRPr="00D83CE8">
        <w:rPr>
          <w:lang w:val="el-GR"/>
        </w:rPr>
        <w:t>προπανόνη</w:t>
      </w:r>
      <w:proofErr w:type="spellEnd"/>
      <w:r w:rsidRPr="00D83CE8">
        <w:rPr>
          <w:lang w:val="el-GR"/>
        </w:rPr>
        <w:t>. Παράγεται βιομηχανικά σε μια μεγάλη κλίμακα, αλλά επίσης εμφ</w:t>
      </w:r>
      <w:r>
        <w:rPr>
          <w:lang w:val="el-GR"/>
        </w:rPr>
        <w:t>ανίζεται σε ίχνη και στη φύση</w:t>
      </w:r>
      <w:r w:rsidRPr="00D83CE8">
        <w:rPr>
          <w:lang w:val="el-GR"/>
        </w:rPr>
        <w:t>. Είναι διαλυτή στο νερό και χρησιμοποιείται συχνά ως ένας βιομηχανικός διαλύτης</w:t>
      </w:r>
    </w:p>
    <w:p w:rsidR="00DE7BE7" w:rsidRPr="00D6784F" w:rsidRDefault="00DE7BE7">
      <w:pPr>
        <w:rPr>
          <w:rFonts w:ascii="Arial" w:hAnsi="Arial" w:cs="Arial"/>
          <w:b/>
          <w:color w:val="000000"/>
          <w:sz w:val="19"/>
          <w:szCs w:val="19"/>
          <w:shd w:val="clear" w:color="auto" w:fill="F9F9F9"/>
          <w:lang w:val="el-GR"/>
        </w:rPr>
      </w:pPr>
    </w:p>
    <w:p w:rsidR="00DE7BE7" w:rsidRPr="00D6784F" w:rsidRDefault="00DE7BE7">
      <w:pPr>
        <w:rPr>
          <w:rFonts w:ascii="Arial" w:hAnsi="Arial" w:cs="Arial"/>
          <w:b/>
          <w:color w:val="000000"/>
          <w:sz w:val="19"/>
          <w:szCs w:val="19"/>
          <w:shd w:val="clear" w:color="auto" w:fill="F9F9F9"/>
          <w:lang w:val="el-GR"/>
        </w:rPr>
      </w:pPr>
    </w:p>
    <w:p w:rsidR="00DE7BE7" w:rsidRPr="00D6784F" w:rsidRDefault="00DE7BE7">
      <w:pPr>
        <w:rPr>
          <w:rFonts w:ascii="Arial" w:hAnsi="Arial" w:cs="Arial"/>
          <w:b/>
          <w:color w:val="000000"/>
          <w:sz w:val="19"/>
          <w:szCs w:val="19"/>
          <w:shd w:val="clear" w:color="auto" w:fill="F9F9F9"/>
          <w:lang w:val="el-GR"/>
        </w:rPr>
      </w:pPr>
    </w:p>
    <w:p w:rsidR="00DE7BE7" w:rsidRPr="00D91464" w:rsidRDefault="00DE7BE7">
      <w:pPr>
        <w:rPr>
          <w:rFonts w:ascii="Arial" w:hAnsi="Arial" w:cs="Arial"/>
          <w:color w:val="000000"/>
          <w:sz w:val="19"/>
          <w:szCs w:val="19"/>
          <w:shd w:val="clear" w:color="auto" w:fill="F9F9F9"/>
          <w:lang w:val="el-GR"/>
        </w:rPr>
      </w:pPr>
      <w:r w:rsidRPr="00D91464">
        <w:rPr>
          <w:rFonts w:ascii="Arial" w:hAnsi="Arial" w:cs="Arial"/>
          <w:color w:val="000000"/>
          <w:sz w:val="19"/>
          <w:szCs w:val="19"/>
          <w:shd w:val="clear" w:color="auto" w:fill="F9F9F9"/>
          <w:lang w:val="el-GR"/>
        </w:rPr>
        <w:t>Αλδεΰδες</w:t>
      </w:r>
      <w:r w:rsidR="007308EA" w:rsidRPr="00D91464">
        <w:rPr>
          <w:rFonts w:ascii="Arial" w:hAnsi="Arial" w:cs="Arial"/>
          <w:color w:val="000000"/>
          <w:sz w:val="19"/>
          <w:szCs w:val="19"/>
          <w:shd w:val="clear" w:color="auto" w:fill="F9F9F9"/>
          <w:lang w:val="el-GR"/>
        </w:rPr>
        <w:t xml:space="preserve"> </w:t>
      </w:r>
      <w:r w:rsidR="007308EA" w:rsidRPr="00D91464">
        <w:rPr>
          <w:lang w:val="el-GR"/>
        </w:rPr>
        <w:t>(Επίπεδο 3)</w:t>
      </w:r>
    </w:p>
    <w:p w:rsidR="00DE7BE7" w:rsidRPr="00D906BB" w:rsidRDefault="00DE7BE7" w:rsidP="00DE7BE7">
      <w:pPr>
        <w:rPr>
          <w:lang w:val="el-GR"/>
        </w:rPr>
      </w:pPr>
      <w:r w:rsidRPr="00D906BB">
        <w:rPr>
          <w:lang w:val="el-GR"/>
        </w:rPr>
        <w:t>Οι αλδεΰδες είναι ένα υποσύνολο των οξυγονούχων οργανικών ενώσεων, που περιέχουν ως κύρια χαρακτηριστική ομάδα, μια τουλάχιστον «</w:t>
      </w:r>
      <w:proofErr w:type="spellStart"/>
      <w:r w:rsidRPr="00D906BB">
        <w:rPr>
          <w:lang w:val="el-GR"/>
        </w:rPr>
        <w:t>φορμυλομάδα</w:t>
      </w:r>
      <w:proofErr w:type="spellEnd"/>
      <w:r w:rsidRPr="00D906BB">
        <w:rPr>
          <w:lang w:val="el-GR"/>
        </w:rPr>
        <w:t>» ή «</w:t>
      </w:r>
      <w:proofErr w:type="spellStart"/>
      <w:r w:rsidRPr="00D906BB">
        <w:rPr>
          <w:lang w:val="el-GR"/>
        </w:rPr>
        <w:t>αλδεϋδομάδα</w:t>
      </w:r>
      <w:proofErr w:type="spellEnd"/>
      <w:r w:rsidRPr="00D906BB">
        <w:rPr>
          <w:lang w:val="el-GR"/>
        </w:rPr>
        <w:t xml:space="preserve">» (-CHO). Η </w:t>
      </w:r>
      <w:proofErr w:type="spellStart"/>
      <w:r w:rsidRPr="00D906BB">
        <w:rPr>
          <w:lang w:val="el-GR"/>
        </w:rPr>
        <w:t>φορμυλομάδα</w:t>
      </w:r>
      <w:proofErr w:type="spellEnd"/>
      <w:r w:rsidRPr="00D906BB">
        <w:rPr>
          <w:lang w:val="el-GR"/>
        </w:rPr>
        <w:t xml:space="preserve"> αποτελείται από ένα «καρβονύλιο» (C=O, δηλαδή άτομο άνθρακα συνδεμένο με διπλό δεσμό με ένα άτομο οξυγόνου) και ένα άτομο υδ</w:t>
      </w:r>
      <w:r w:rsidR="00D91464">
        <w:rPr>
          <w:lang w:val="el-GR"/>
        </w:rPr>
        <w:t>ρογόνου</w:t>
      </w:r>
      <w:r w:rsidRPr="00D906BB">
        <w:rPr>
          <w:lang w:val="el-GR"/>
        </w:rPr>
        <w:t xml:space="preserve">. Ο γενικός τους τύπος είναι, λοιπόν, RCHO, όπου R μονοσθενής ανθρακούχα ομάδα (που κανονικά όμως δεν πρέπει περιέχει «ανώτερες» από το </w:t>
      </w:r>
      <w:proofErr w:type="spellStart"/>
      <w:r w:rsidRPr="00D906BB">
        <w:rPr>
          <w:lang w:val="el-GR"/>
        </w:rPr>
        <w:t>φορμύλιο</w:t>
      </w:r>
      <w:proofErr w:type="spellEnd"/>
      <w:r w:rsidRPr="00D906BB">
        <w:rPr>
          <w:lang w:val="el-GR"/>
        </w:rPr>
        <w:t xml:space="preserve"> χαρακτηριστικές ομάδες) ή υδρογόνο.</w:t>
      </w:r>
    </w:p>
    <w:p w:rsidR="00DE7BE7" w:rsidRPr="00D906BB" w:rsidRDefault="00DE7BE7" w:rsidP="00DE7BE7">
      <w:pPr>
        <w:rPr>
          <w:lang w:val="el-GR"/>
        </w:rPr>
      </w:pPr>
    </w:p>
    <w:p w:rsidR="00DE7BE7" w:rsidRDefault="00DE7BE7" w:rsidP="00DE7BE7">
      <w:pPr>
        <w:rPr>
          <w:lang w:val="el-GR"/>
        </w:rPr>
      </w:pPr>
      <w:r w:rsidRPr="00D906BB">
        <w:rPr>
          <w:lang w:val="el-GR"/>
        </w:rPr>
        <w:t xml:space="preserve">Ως χαρακτηριστική ομάδα, η </w:t>
      </w:r>
      <w:proofErr w:type="spellStart"/>
      <w:r w:rsidRPr="00D906BB">
        <w:rPr>
          <w:lang w:val="el-GR"/>
        </w:rPr>
        <w:t>φορμυλομάδα</w:t>
      </w:r>
      <w:proofErr w:type="spellEnd"/>
      <w:r w:rsidRPr="00D906BB">
        <w:rPr>
          <w:lang w:val="el-GR"/>
        </w:rPr>
        <w:t xml:space="preserve"> έπεται, ως προς το χαρακτηρισμό «κύρια χαρακτηριστική ομάδα», του </w:t>
      </w:r>
      <w:proofErr w:type="spellStart"/>
      <w:r w:rsidRPr="00D906BB">
        <w:rPr>
          <w:lang w:val="el-GR"/>
        </w:rPr>
        <w:t>καρβοξυλίου</w:t>
      </w:r>
      <w:proofErr w:type="spellEnd"/>
      <w:r w:rsidRPr="00D906BB">
        <w:rPr>
          <w:lang w:val="el-GR"/>
        </w:rPr>
        <w:t xml:space="preserve"> με τύπο [(-COOH) και άλλων όξινων ομάδων, όπως για παράδειγμα της </w:t>
      </w:r>
      <w:proofErr w:type="spellStart"/>
      <w:r w:rsidRPr="00D906BB">
        <w:rPr>
          <w:lang w:val="el-GR"/>
        </w:rPr>
        <w:t>σουλφοξυομάδας</w:t>
      </w:r>
      <w:proofErr w:type="spellEnd"/>
      <w:r w:rsidRPr="00D906BB">
        <w:rPr>
          <w:lang w:val="el-GR"/>
        </w:rPr>
        <w:t xml:space="preserve"> (-SO3H) (καθώς και των παραγώγων τους όπως εστέρες, άλατα, </w:t>
      </w:r>
      <w:proofErr w:type="spellStart"/>
      <w:r w:rsidRPr="00D906BB">
        <w:rPr>
          <w:lang w:val="el-GR"/>
        </w:rPr>
        <w:t>αμίδια</w:t>
      </w:r>
      <w:proofErr w:type="spellEnd"/>
      <w:r w:rsidRPr="00D906BB">
        <w:rPr>
          <w:lang w:val="el-GR"/>
        </w:rPr>
        <w:t xml:space="preserve"> και αλογονίδια)] καθώς και </w:t>
      </w:r>
      <w:proofErr w:type="spellStart"/>
      <w:r w:rsidRPr="00D906BB">
        <w:rPr>
          <w:lang w:val="el-GR"/>
        </w:rPr>
        <w:t>κυανομάδας</w:t>
      </w:r>
      <w:proofErr w:type="spellEnd"/>
      <w:r w:rsidRPr="00D906BB">
        <w:rPr>
          <w:lang w:val="el-GR"/>
        </w:rPr>
        <w:t xml:space="preserve"> (-C≡Ν) των </w:t>
      </w:r>
      <w:proofErr w:type="spellStart"/>
      <w:r w:rsidRPr="00D906BB">
        <w:rPr>
          <w:lang w:val="el-GR"/>
        </w:rPr>
        <w:t>νιτριλίων</w:t>
      </w:r>
      <w:proofErr w:type="spellEnd"/>
      <w:r w:rsidRPr="00D906BB">
        <w:rPr>
          <w:lang w:val="el-GR"/>
        </w:rPr>
        <w:t xml:space="preserve">, της </w:t>
      </w:r>
      <w:proofErr w:type="spellStart"/>
      <w:r w:rsidRPr="00D906BB">
        <w:rPr>
          <w:lang w:val="el-GR"/>
        </w:rPr>
        <w:t>ισοκυανομάδας</w:t>
      </w:r>
      <w:proofErr w:type="spellEnd"/>
      <w:r w:rsidRPr="00D906BB">
        <w:rPr>
          <w:lang w:val="el-GR"/>
        </w:rPr>
        <w:t xml:space="preserve"> [(-Ν=C:) καθώς επίσης και ανάλογων ομάδων με φωσφόρο, αρσενικό και αντιμόνιο]. Προηγείται, όμως, όλων των υπόλοιπων χαρακτηριστικών ομάδων. Οι ενώσεις που περιέχουν </w:t>
      </w:r>
      <w:proofErr w:type="spellStart"/>
      <w:r w:rsidRPr="00D906BB">
        <w:rPr>
          <w:lang w:val="el-GR"/>
        </w:rPr>
        <w:t>αλδεϋδομάδες</w:t>
      </w:r>
      <w:proofErr w:type="spellEnd"/>
      <w:r w:rsidRPr="00D906BB">
        <w:rPr>
          <w:lang w:val="el-GR"/>
        </w:rPr>
        <w:t xml:space="preserve"> ως δευτερεύουσες </w:t>
      </w:r>
      <w:r w:rsidRPr="00D906BB">
        <w:rPr>
          <w:lang w:val="el-GR"/>
        </w:rPr>
        <w:lastRenderedPageBreak/>
        <w:t>χαρακτηριστικές ομάδες έχουν ορισμένες ιδιότητες των αλδεϋδών και ενίοτε συγκατατάσσονται στις αλδεΰδες, από ορισμένους συγγραφείς.</w:t>
      </w:r>
    </w:p>
    <w:p w:rsidR="00D906BB" w:rsidRDefault="00D906BB" w:rsidP="00DE7BE7">
      <w:pPr>
        <w:rPr>
          <w:lang w:val="el-GR"/>
        </w:rPr>
      </w:pPr>
    </w:p>
    <w:p w:rsidR="00D906BB" w:rsidRPr="00D906BB" w:rsidRDefault="00D906BB" w:rsidP="00DE7BE7">
      <w:pPr>
        <w:rPr>
          <w:lang w:val="el-GR"/>
        </w:rPr>
      </w:pPr>
      <w:r>
        <w:rPr>
          <w:lang w:val="el-GR"/>
        </w:rPr>
        <w:t>Χημικ</w:t>
      </w:r>
      <w:r w:rsidR="00465A6C">
        <w:rPr>
          <w:lang w:val="el-GR"/>
        </w:rPr>
        <w:t>ή</w:t>
      </w:r>
      <w:r>
        <w:rPr>
          <w:lang w:val="el-GR"/>
        </w:rPr>
        <w:t xml:space="preserve"> </w:t>
      </w:r>
      <w:r w:rsidR="00465A6C">
        <w:rPr>
          <w:lang w:val="el-GR"/>
        </w:rPr>
        <w:t>Εξίσωση</w:t>
      </w:r>
      <w:bookmarkStart w:id="0" w:name="_GoBack"/>
      <w:bookmarkEnd w:id="0"/>
    </w:p>
    <w:p w:rsidR="00DE7BE7" w:rsidRPr="00DE7BE7" w:rsidRDefault="00D6784F">
      <w:pPr>
        <w:rPr>
          <w:rFonts w:ascii="Arial" w:hAnsi="Arial" w:cs="Arial"/>
          <w:b/>
          <w:color w:val="000000"/>
          <w:sz w:val="19"/>
          <w:szCs w:val="19"/>
          <w:shd w:val="clear" w:color="auto" w:fill="F9F9F9"/>
          <w:lang w:val="el-GR"/>
        </w:rPr>
      </w:pPr>
      <w:r>
        <w:rPr>
          <w:rFonts w:ascii="Arial" w:hAnsi="Arial" w:cs="Arial"/>
          <w:noProof/>
          <w:color w:val="000000"/>
          <w:sz w:val="19"/>
          <w:szCs w:val="19"/>
          <w:shd w:val="clear" w:color="auto" w:fill="F9F9F9"/>
        </w:rPr>
        <w:drawing>
          <wp:inline distT="0" distB="0" distL="0" distR="0">
            <wp:extent cx="5219700" cy="295275"/>
            <wp:effectExtent l="0" t="0" r="0" b="9525"/>
            <wp:docPr id="2" name="Εικόνα 2" descr="C:\Users\user\AppData\Local\Microsoft\Windows\INetCache\Content.Word\Capture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user\AppData\Local\Microsoft\Windows\INetCache\Content.Word\Capture33.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219700" cy="295275"/>
                    </a:xfrm>
                    <a:prstGeom prst="rect">
                      <a:avLst/>
                    </a:prstGeom>
                    <a:noFill/>
                    <a:ln>
                      <a:noFill/>
                    </a:ln>
                  </pic:spPr>
                </pic:pic>
              </a:graphicData>
            </a:graphic>
          </wp:inline>
        </w:drawing>
      </w:r>
    </w:p>
    <w:p w:rsidR="00DE7BE7" w:rsidRPr="00DE7BE7" w:rsidRDefault="00DE7BE7">
      <w:pPr>
        <w:rPr>
          <w:rFonts w:ascii="Arial" w:hAnsi="Arial" w:cs="Arial"/>
          <w:b/>
          <w:color w:val="000000"/>
          <w:sz w:val="19"/>
          <w:szCs w:val="19"/>
          <w:shd w:val="clear" w:color="auto" w:fill="F9F9F9"/>
          <w:lang w:val="el-GR"/>
        </w:rPr>
      </w:pPr>
    </w:p>
    <w:p w:rsidR="0038147E" w:rsidRDefault="0038147E">
      <w:pPr>
        <w:rPr>
          <w:rFonts w:ascii="Arial" w:hAnsi="Arial" w:cs="Arial"/>
          <w:b/>
          <w:color w:val="000000"/>
          <w:sz w:val="19"/>
          <w:szCs w:val="19"/>
          <w:shd w:val="clear" w:color="auto" w:fill="F9F9F9"/>
          <w:lang w:val="el-GR"/>
        </w:rPr>
      </w:pPr>
    </w:p>
    <w:p w:rsidR="0038147E" w:rsidRDefault="0038147E">
      <w:pPr>
        <w:rPr>
          <w:rFonts w:ascii="Arial" w:hAnsi="Arial" w:cs="Arial"/>
          <w:b/>
          <w:color w:val="000000"/>
          <w:sz w:val="19"/>
          <w:szCs w:val="19"/>
          <w:shd w:val="clear" w:color="auto" w:fill="F9F9F9"/>
          <w:lang w:val="el-GR"/>
        </w:rPr>
      </w:pPr>
    </w:p>
    <w:p w:rsidR="00D83CE8" w:rsidRPr="00D91464" w:rsidRDefault="00D83CE8">
      <w:pPr>
        <w:rPr>
          <w:rFonts w:ascii="Arial" w:hAnsi="Arial" w:cs="Arial"/>
          <w:color w:val="000000"/>
          <w:sz w:val="19"/>
          <w:szCs w:val="19"/>
          <w:shd w:val="clear" w:color="auto" w:fill="F9F9F9"/>
          <w:lang w:val="el-GR"/>
        </w:rPr>
      </w:pPr>
      <w:proofErr w:type="spellStart"/>
      <w:r w:rsidRPr="00D91464">
        <w:rPr>
          <w:rFonts w:ascii="Arial" w:hAnsi="Arial" w:cs="Arial"/>
          <w:color w:val="000000"/>
          <w:sz w:val="19"/>
          <w:szCs w:val="19"/>
          <w:shd w:val="clear" w:color="auto" w:fill="F9F9F9"/>
        </w:rPr>
        <w:t>Φορμ</w:t>
      </w:r>
      <w:proofErr w:type="spellEnd"/>
      <w:r w:rsidRPr="00D91464">
        <w:rPr>
          <w:rFonts w:ascii="Arial" w:hAnsi="Arial" w:cs="Arial"/>
          <w:color w:val="000000"/>
          <w:sz w:val="19"/>
          <w:szCs w:val="19"/>
          <w:shd w:val="clear" w:color="auto" w:fill="F9F9F9"/>
        </w:rPr>
        <w:t>αλδεΰδη</w:t>
      </w:r>
      <w:r w:rsidR="007308EA" w:rsidRPr="00D91464">
        <w:rPr>
          <w:rFonts w:ascii="Arial" w:hAnsi="Arial" w:cs="Arial"/>
          <w:color w:val="000000"/>
          <w:sz w:val="19"/>
          <w:szCs w:val="19"/>
          <w:shd w:val="clear" w:color="auto" w:fill="F9F9F9"/>
          <w:lang w:val="el-GR"/>
        </w:rPr>
        <w:t xml:space="preserve"> </w:t>
      </w:r>
      <w:r w:rsidR="007308EA" w:rsidRPr="00D91464">
        <w:rPr>
          <w:lang w:val="el-GR"/>
        </w:rPr>
        <w:t>(Επίπεδο 4)</w:t>
      </w:r>
    </w:p>
    <w:p w:rsidR="00923BE7" w:rsidRDefault="00923BE7">
      <w:pPr>
        <w:rPr>
          <w:rFonts w:ascii="Arial" w:hAnsi="Arial" w:cs="Arial"/>
          <w:b/>
          <w:color w:val="000000"/>
          <w:sz w:val="19"/>
          <w:szCs w:val="19"/>
          <w:shd w:val="clear" w:color="auto" w:fill="F9F9F9"/>
        </w:rPr>
      </w:pPr>
      <w:r>
        <w:rPr>
          <w:noProof/>
        </w:rPr>
        <w:drawing>
          <wp:inline distT="0" distB="0" distL="0" distR="0">
            <wp:extent cx="2762250" cy="2990850"/>
            <wp:effectExtent l="0" t="0" r="0" b="0"/>
            <wp:docPr id="3" name="Εικόνα 3" descr="C:\Users\user\AppData\Local\Microsoft\Windows\INetCache\Content.Word\formaldehyd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user\AppData\Local\Microsoft\Windows\INetCache\Content.Word\formaldehyde.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62250" cy="2990850"/>
                    </a:xfrm>
                    <a:prstGeom prst="rect">
                      <a:avLst/>
                    </a:prstGeom>
                    <a:noFill/>
                    <a:ln>
                      <a:noFill/>
                    </a:ln>
                  </pic:spPr>
                </pic:pic>
              </a:graphicData>
            </a:graphic>
          </wp:inline>
        </w:drawing>
      </w:r>
    </w:p>
    <w:p w:rsidR="0038147E" w:rsidRDefault="0038147E" w:rsidP="0038147E">
      <w:pPr>
        <w:rPr>
          <w:lang w:val="el-GR"/>
        </w:rPr>
      </w:pPr>
      <w:r>
        <w:rPr>
          <w:lang w:val="el-GR"/>
        </w:rPr>
        <w:t xml:space="preserve">Λεζάντα: </w:t>
      </w:r>
      <w:proofErr w:type="spellStart"/>
      <w:r>
        <w:rPr>
          <w:lang w:val="el-GR"/>
        </w:rPr>
        <w:t>αναπαρασταση</w:t>
      </w:r>
      <w:proofErr w:type="spellEnd"/>
      <w:r>
        <w:rPr>
          <w:lang w:val="el-GR"/>
        </w:rPr>
        <w:t xml:space="preserve"> φ</w:t>
      </w:r>
      <w:r w:rsidRPr="0038147E">
        <w:rPr>
          <w:lang w:val="el-GR"/>
        </w:rPr>
        <w:t>ορμαλδεΰδη</w:t>
      </w:r>
      <w:r>
        <w:rPr>
          <w:lang w:val="el-GR"/>
        </w:rPr>
        <w:t>ς</w:t>
      </w:r>
    </w:p>
    <w:p w:rsidR="0038147E" w:rsidRPr="0038147E" w:rsidRDefault="0038147E">
      <w:pPr>
        <w:rPr>
          <w:rFonts w:ascii="Arial" w:hAnsi="Arial" w:cs="Arial"/>
          <w:b/>
          <w:color w:val="000000"/>
          <w:sz w:val="19"/>
          <w:szCs w:val="19"/>
          <w:shd w:val="clear" w:color="auto" w:fill="F9F9F9"/>
          <w:lang w:val="el-GR"/>
        </w:rPr>
      </w:pPr>
    </w:p>
    <w:p w:rsidR="00923BE7" w:rsidRDefault="00923BE7">
      <w:pPr>
        <w:rPr>
          <w:lang w:val="el-GR"/>
        </w:rPr>
      </w:pPr>
      <w:r>
        <w:rPr>
          <w:lang w:val="el-GR"/>
        </w:rPr>
        <w:t xml:space="preserve">Η </w:t>
      </w:r>
      <w:proofErr w:type="spellStart"/>
      <w:r>
        <w:rPr>
          <w:lang w:val="el-GR"/>
        </w:rPr>
        <w:t>μεθανάλη</w:t>
      </w:r>
      <w:proofErr w:type="spellEnd"/>
      <w:r>
        <w:rPr>
          <w:lang w:val="el-GR"/>
        </w:rPr>
        <w:t xml:space="preserve"> ή φορμαλδεΰδη</w:t>
      </w:r>
      <w:r w:rsidRPr="00923BE7">
        <w:rPr>
          <w:lang w:val="el-GR"/>
        </w:rPr>
        <w:t xml:space="preserve"> (αγγλικά: </w:t>
      </w:r>
      <w:proofErr w:type="spellStart"/>
      <w:r w:rsidRPr="00923BE7">
        <w:rPr>
          <w:lang w:val="el-GR"/>
        </w:rPr>
        <w:t>methanal</w:t>
      </w:r>
      <w:proofErr w:type="spellEnd"/>
      <w:r w:rsidRPr="00923BE7">
        <w:rPr>
          <w:lang w:val="el-GR"/>
        </w:rPr>
        <w:t>) είναι οργανική χημική ένωση, που αποτελεί την απλούστερη αλδεΰδη αλλά και τον απλούστερο «τυπικό» υδατάνθρακα</w:t>
      </w:r>
      <w:r>
        <w:rPr>
          <w:lang w:val="el-GR"/>
        </w:rPr>
        <w:t xml:space="preserve">, </w:t>
      </w:r>
      <w:r w:rsidRPr="00923BE7">
        <w:rPr>
          <w:lang w:val="el-GR"/>
        </w:rPr>
        <w:t>αφού έχει μοριακό τύπο CH</w:t>
      </w:r>
      <w:r w:rsidRPr="00DE5DF7">
        <w:rPr>
          <w:vertAlign w:val="subscript"/>
          <w:lang w:val="el-GR"/>
        </w:rPr>
        <w:t>2</w:t>
      </w:r>
      <w:r w:rsidRPr="00923BE7">
        <w:rPr>
          <w:lang w:val="el-GR"/>
        </w:rPr>
        <w:t xml:space="preserve">O. Επίσης, παριστάνεται συχνά με τον </w:t>
      </w:r>
      <w:proofErr w:type="spellStart"/>
      <w:r w:rsidRPr="00923BE7">
        <w:rPr>
          <w:lang w:val="el-GR"/>
        </w:rPr>
        <w:t>ημισυντακτικό</w:t>
      </w:r>
      <w:proofErr w:type="spellEnd"/>
      <w:r w:rsidRPr="00923BE7">
        <w:rPr>
          <w:lang w:val="el-GR"/>
        </w:rPr>
        <w:t xml:space="preserve"> της τύπο HCHO. Το εμπειρικό της όνομα («φορμαλδεΰδη») προέρχεται από τη σχέση της με το </w:t>
      </w:r>
      <w:proofErr w:type="spellStart"/>
      <w:r w:rsidRPr="00923BE7">
        <w:rPr>
          <w:lang w:val="el-GR"/>
        </w:rPr>
        <w:t>μεθανικό</w:t>
      </w:r>
      <w:proofErr w:type="spellEnd"/>
      <w:r w:rsidRPr="00923BE7">
        <w:rPr>
          <w:lang w:val="el-GR"/>
        </w:rPr>
        <w:t xml:space="preserve"> οξύ, του οποίου μια εμπειρική ονομασία είναι «</w:t>
      </w:r>
      <w:proofErr w:type="spellStart"/>
      <w:r w:rsidRPr="00923BE7">
        <w:rPr>
          <w:lang w:val="el-GR"/>
        </w:rPr>
        <w:t>φορμικό</w:t>
      </w:r>
      <w:proofErr w:type="spellEnd"/>
      <w:r w:rsidRPr="00923BE7">
        <w:rPr>
          <w:lang w:val="el-GR"/>
        </w:rPr>
        <w:t xml:space="preserve"> οξύ».</w:t>
      </w:r>
    </w:p>
    <w:p w:rsidR="0038147E" w:rsidRDefault="0038147E">
      <w:pPr>
        <w:rPr>
          <w:b/>
          <w:lang w:val="el-GR"/>
        </w:rPr>
      </w:pPr>
    </w:p>
    <w:p w:rsidR="0038147E" w:rsidRDefault="0038147E">
      <w:pPr>
        <w:rPr>
          <w:b/>
          <w:lang w:val="el-GR"/>
        </w:rPr>
      </w:pPr>
    </w:p>
    <w:p w:rsidR="0038147E" w:rsidRDefault="0038147E">
      <w:pPr>
        <w:rPr>
          <w:b/>
          <w:lang w:val="el-GR"/>
        </w:rPr>
      </w:pPr>
    </w:p>
    <w:p w:rsidR="0038147E" w:rsidRDefault="0038147E">
      <w:pPr>
        <w:rPr>
          <w:b/>
          <w:lang w:val="el-GR"/>
        </w:rPr>
      </w:pPr>
    </w:p>
    <w:p w:rsidR="00923BE7" w:rsidRPr="00D91464" w:rsidRDefault="00923BE7">
      <w:pPr>
        <w:rPr>
          <w:lang w:val="el-GR"/>
        </w:rPr>
      </w:pPr>
      <w:proofErr w:type="spellStart"/>
      <w:r w:rsidRPr="00D91464">
        <w:rPr>
          <w:lang w:val="el-GR"/>
        </w:rPr>
        <w:lastRenderedPageBreak/>
        <w:t>Αιθανάλη</w:t>
      </w:r>
      <w:proofErr w:type="spellEnd"/>
      <w:r w:rsidR="007308EA" w:rsidRPr="00D91464">
        <w:rPr>
          <w:lang w:val="el-GR"/>
        </w:rPr>
        <w:t xml:space="preserve"> (Επίπεδο 4)</w:t>
      </w:r>
    </w:p>
    <w:p w:rsidR="00923BE7" w:rsidRDefault="00923BE7">
      <w:pPr>
        <w:rPr>
          <w:lang w:val="el-GR"/>
        </w:rPr>
      </w:pPr>
      <w:r>
        <w:rPr>
          <w:noProof/>
        </w:rPr>
        <w:drawing>
          <wp:inline distT="0" distB="0" distL="0" distR="0">
            <wp:extent cx="2028825" cy="2095500"/>
            <wp:effectExtent l="0" t="0" r="0" b="0"/>
            <wp:docPr id="5" name="Εικόνα 5" descr="C:\Users\user\AppData\Local\Microsoft\Windows\INetCache\Content.Word\acetaldehyd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user\AppData\Local\Microsoft\Windows\INetCache\Content.Word\acetaldehyde.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28825" cy="2095500"/>
                    </a:xfrm>
                    <a:prstGeom prst="rect">
                      <a:avLst/>
                    </a:prstGeom>
                    <a:noFill/>
                    <a:ln>
                      <a:noFill/>
                    </a:ln>
                  </pic:spPr>
                </pic:pic>
              </a:graphicData>
            </a:graphic>
          </wp:inline>
        </w:drawing>
      </w:r>
    </w:p>
    <w:p w:rsidR="0038147E" w:rsidRDefault="0038147E" w:rsidP="0038147E">
      <w:pPr>
        <w:rPr>
          <w:lang w:val="el-GR"/>
        </w:rPr>
      </w:pPr>
      <w:r>
        <w:rPr>
          <w:lang w:val="el-GR"/>
        </w:rPr>
        <w:t xml:space="preserve">Λεζάντα: </w:t>
      </w:r>
      <w:r>
        <w:rPr>
          <w:lang w:val="el-GR"/>
        </w:rPr>
        <w:t xml:space="preserve">αναπαράσταση </w:t>
      </w:r>
      <w:proofErr w:type="spellStart"/>
      <w:r>
        <w:rPr>
          <w:lang w:val="el-GR"/>
        </w:rPr>
        <w:t>αιθανάλης</w:t>
      </w:r>
      <w:proofErr w:type="spellEnd"/>
    </w:p>
    <w:p w:rsidR="0038147E" w:rsidRPr="00923BE7" w:rsidRDefault="0038147E">
      <w:pPr>
        <w:rPr>
          <w:lang w:val="el-GR"/>
        </w:rPr>
      </w:pPr>
    </w:p>
    <w:p w:rsidR="00923BE7" w:rsidRPr="00923BE7" w:rsidRDefault="00923BE7">
      <w:pPr>
        <w:rPr>
          <w:lang w:val="el-GR"/>
        </w:rPr>
      </w:pPr>
      <w:r w:rsidRPr="00923BE7">
        <w:rPr>
          <w:lang w:val="el-GR"/>
        </w:rPr>
        <w:t xml:space="preserve">Η </w:t>
      </w:r>
      <w:proofErr w:type="spellStart"/>
      <w:r w:rsidRPr="00923BE7">
        <w:rPr>
          <w:lang w:val="el-GR"/>
        </w:rPr>
        <w:t>ακεταλδεΰδη</w:t>
      </w:r>
      <w:proofErr w:type="spellEnd"/>
      <w:r w:rsidRPr="00923BE7">
        <w:rPr>
          <w:lang w:val="el-GR"/>
        </w:rPr>
        <w:t xml:space="preserve"> (συστηματική ονομασία </w:t>
      </w:r>
      <w:proofErr w:type="spellStart"/>
      <w:r w:rsidRPr="00923BE7">
        <w:rPr>
          <w:lang w:val="el-GR"/>
        </w:rPr>
        <w:t>αιθανάλη</w:t>
      </w:r>
      <w:proofErr w:type="spellEnd"/>
      <w:r w:rsidRPr="00923BE7">
        <w:rPr>
          <w:lang w:val="el-GR"/>
        </w:rPr>
        <w:t xml:space="preserve">, αγγλικά: </w:t>
      </w:r>
      <w:proofErr w:type="spellStart"/>
      <w:r w:rsidRPr="00923BE7">
        <w:rPr>
          <w:lang w:val="el-GR"/>
        </w:rPr>
        <w:t>ethanal</w:t>
      </w:r>
      <w:proofErr w:type="spellEnd"/>
      <w:r w:rsidRPr="00923BE7">
        <w:rPr>
          <w:lang w:val="el-GR"/>
        </w:rPr>
        <w:t>) είναι οργανική χημική ένωση, και πιο συγκεκριμένα η δεύτερη απλούστερη και μια από τις σημαντικότερες αλδεΰδες. Έχει μοριακό τύπο C</w:t>
      </w:r>
      <w:r w:rsidRPr="00DE5DF7">
        <w:rPr>
          <w:vertAlign w:val="subscript"/>
          <w:lang w:val="el-GR"/>
        </w:rPr>
        <w:t>2</w:t>
      </w:r>
      <w:r w:rsidRPr="00923BE7">
        <w:rPr>
          <w:lang w:val="el-GR"/>
        </w:rPr>
        <w:t>H</w:t>
      </w:r>
      <w:r w:rsidRPr="00DE5DF7">
        <w:rPr>
          <w:vertAlign w:val="subscript"/>
          <w:lang w:val="el-GR"/>
        </w:rPr>
        <w:t>4</w:t>
      </w:r>
      <w:r w:rsidRPr="00923BE7">
        <w:rPr>
          <w:lang w:val="el-GR"/>
        </w:rPr>
        <w:t xml:space="preserve">O, αλλά συνηθέστερα χρησιμοποιείται ο </w:t>
      </w:r>
      <w:proofErr w:type="spellStart"/>
      <w:r w:rsidRPr="00923BE7">
        <w:rPr>
          <w:lang w:val="el-GR"/>
        </w:rPr>
        <w:t>ημισυντακτικός</w:t>
      </w:r>
      <w:proofErr w:type="spellEnd"/>
      <w:r w:rsidRPr="00923BE7">
        <w:rPr>
          <w:lang w:val="el-GR"/>
        </w:rPr>
        <w:t xml:space="preserve"> τύπος της CH</w:t>
      </w:r>
      <w:r w:rsidRPr="00DE5DF7">
        <w:rPr>
          <w:vertAlign w:val="subscript"/>
          <w:lang w:val="el-GR"/>
        </w:rPr>
        <w:t>3</w:t>
      </w:r>
      <w:r w:rsidRPr="00923BE7">
        <w:rPr>
          <w:lang w:val="el-GR"/>
        </w:rPr>
        <w:t xml:space="preserve">CHO και ο συντομογραφικός </w:t>
      </w:r>
      <w:proofErr w:type="spellStart"/>
      <w:r w:rsidRPr="00923BE7">
        <w:rPr>
          <w:lang w:val="el-GR"/>
        </w:rPr>
        <w:t>MeCHO</w:t>
      </w:r>
      <w:proofErr w:type="spellEnd"/>
      <w:r w:rsidRPr="00923BE7">
        <w:rPr>
          <w:lang w:val="el-GR"/>
        </w:rPr>
        <w:t xml:space="preserve">. Βρίσκεται ευρύτατα στη φύση και παράγεται σε μεγάλη κλίμακα από τη βιομηχανία. Η </w:t>
      </w:r>
      <w:proofErr w:type="spellStart"/>
      <w:r w:rsidRPr="00923BE7">
        <w:rPr>
          <w:lang w:val="el-GR"/>
        </w:rPr>
        <w:t>ακεταλδεΰδη</w:t>
      </w:r>
      <w:proofErr w:type="spellEnd"/>
      <w:r w:rsidRPr="00923BE7">
        <w:rPr>
          <w:lang w:val="el-GR"/>
        </w:rPr>
        <w:t xml:space="preserve"> βρίσκεται με φυσικό τρόπο στον καφέ, στο ψωμί και στα ώριμα φρούτα. Επίσης, παράγεται με μερική οξείδωση της αιθανόλης από το ηπατικό ένζυμο </w:t>
      </w:r>
      <w:proofErr w:type="spellStart"/>
      <w:r w:rsidRPr="00923BE7">
        <w:rPr>
          <w:lang w:val="el-GR"/>
        </w:rPr>
        <w:t>αιθανολική</w:t>
      </w:r>
      <w:proofErr w:type="spellEnd"/>
      <w:r w:rsidRPr="00923BE7">
        <w:rPr>
          <w:lang w:val="el-GR"/>
        </w:rPr>
        <w:t xml:space="preserve"> </w:t>
      </w:r>
      <w:proofErr w:type="spellStart"/>
      <w:r w:rsidRPr="00923BE7">
        <w:rPr>
          <w:lang w:val="el-GR"/>
        </w:rPr>
        <w:t>αφυδρογονάση</w:t>
      </w:r>
      <w:proofErr w:type="spellEnd"/>
      <w:r w:rsidRPr="00923BE7">
        <w:rPr>
          <w:lang w:val="el-GR"/>
        </w:rPr>
        <w:t xml:space="preserve">, συνεισφέροντας έτσι στην πρόκληση πονοκεφάλου </w:t>
      </w:r>
      <w:r>
        <w:rPr>
          <w:lang w:val="el-GR"/>
        </w:rPr>
        <w:t>μετά την κατανάλωση αλκοόλης.</w:t>
      </w:r>
      <w:r w:rsidRPr="00923BE7">
        <w:rPr>
          <w:lang w:val="el-GR"/>
        </w:rPr>
        <w:t xml:space="preserve"> Οι διαδρομές έκθεσης στην </w:t>
      </w:r>
      <w:proofErr w:type="spellStart"/>
      <w:r w:rsidRPr="00923BE7">
        <w:rPr>
          <w:lang w:val="el-GR"/>
        </w:rPr>
        <w:t>ακεταλδεΰδη</w:t>
      </w:r>
      <w:proofErr w:type="spellEnd"/>
      <w:r w:rsidRPr="00923BE7">
        <w:rPr>
          <w:lang w:val="el-GR"/>
        </w:rPr>
        <w:t xml:space="preserve"> συμπεριλαμβάνουν τον αέρα, το νερό, τη γη ή τα υπόγεια ύδατα, αλλά επίσης την κατανάλωση αλκο</w:t>
      </w:r>
      <w:r>
        <w:rPr>
          <w:lang w:val="el-GR"/>
        </w:rPr>
        <w:t>ολούχων ποτών και το κάπνισμα</w:t>
      </w:r>
      <w:r w:rsidRPr="00923BE7">
        <w:rPr>
          <w:lang w:val="el-GR"/>
        </w:rPr>
        <w:t xml:space="preserve">. Η κατανάλωση </w:t>
      </w:r>
      <w:proofErr w:type="spellStart"/>
      <w:r w:rsidRPr="00923BE7">
        <w:rPr>
          <w:lang w:val="el-GR"/>
        </w:rPr>
        <w:t>δισουλφιράμης</w:t>
      </w:r>
      <w:proofErr w:type="spellEnd"/>
      <w:r w:rsidRPr="00923BE7">
        <w:rPr>
          <w:lang w:val="el-GR"/>
        </w:rPr>
        <w:t xml:space="preserve"> παρεμποδίζει τη δράση της </w:t>
      </w:r>
      <w:proofErr w:type="spellStart"/>
      <w:r w:rsidRPr="00923BE7">
        <w:rPr>
          <w:lang w:val="el-GR"/>
        </w:rPr>
        <w:t>αιθαναλικής</w:t>
      </w:r>
      <w:proofErr w:type="spellEnd"/>
      <w:r w:rsidRPr="00923BE7">
        <w:rPr>
          <w:lang w:val="el-GR"/>
        </w:rPr>
        <w:t xml:space="preserve"> </w:t>
      </w:r>
      <w:proofErr w:type="spellStart"/>
      <w:r w:rsidRPr="00923BE7">
        <w:rPr>
          <w:lang w:val="el-GR"/>
        </w:rPr>
        <w:t>αφυδρογονάσης</w:t>
      </w:r>
      <w:proofErr w:type="spellEnd"/>
      <w:r w:rsidRPr="00923BE7">
        <w:rPr>
          <w:lang w:val="el-GR"/>
        </w:rPr>
        <w:t xml:space="preserve">, ενζύμου που είναι </w:t>
      </w:r>
      <w:proofErr w:type="spellStart"/>
      <w:r w:rsidRPr="00923BE7">
        <w:rPr>
          <w:lang w:val="el-GR"/>
        </w:rPr>
        <w:t>υπεύθυνσο</w:t>
      </w:r>
      <w:proofErr w:type="spellEnd"/>
      <w:r w:rsidRPr="00923BE7">
        <w:rPr>
          <w:lang w:val="el-GR"/>
        </w:rPr>
        <w:t xml:space="preserve"> για το μεταβολισμό της αιθανόλης σε </w:t>
      </w:r>
      <w:proofErr w:type="spellStart"/>
      <w:r w:rsidRPr="00923BE7">
        <w:rPr>
          <w:lang w:val="el-GR"/>
        </w:rPr>
        <w:t>αιθανικό</w:t>
      </w:r>
      <w:proofErr w:type="spellEnd"/>
      <w:r w:rsidRPr="00923BE7">
        <w:rPr>
          <w:lang w:val="el-GR"/>
        </w:rPr>
        <w:t xml:space="preserve"> οξύ, προκαλώντας έτσι την αύξηση της συγκέντρωσης </w:t>
      </w:r>
      <w:proofErr w:type="spellStart"/>
      <w:r w:rsidRPr="00923BE7">
        <w:rPr>
          <w:lang w:val="el-GR"/>
        </w:rPr>
        <w:t>αιθανάλης</w:t>
      </w:r>
      <w:proofErr w:type="spellEnd"/>
      <w:r w:rsidRPr="00923BE7">
        <w:rPr>
          <w:lang w:val="el-GR"/>
        </w:rPr>
        <w:t xml:space="preserve"> στο σώμα.</w:t>
      </w:r>
    </w:p>
    <w:p w:rsidR="00923BE7" w:rsidRDefault="00923BE7">
      <w:pPr>
        <w:rPr>
          <w:lang w:val="el-GR"/>
        </w:rPr>
      </w:pPr>
    </w:p>
    <w:p w:rsidR="00923BE7" w:rsidRPr="00923BE7" w:rsidRDefault="00923BE7">
      <w:pPr>
        <w:rPr>
          <w:lang w:val="el-GR"/>
        </w:rPr>
      </w:pPr>
    </w:p>
    <w:sectPr w:rsidR="00923BE7" w:rsidRPr="00923BE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1B3E"/>
    <w:rsid w:val="00115605"/>
    <w:rsid w:val="0017128D"/>
    <w:rsid w:val="0038147E"/>
    <w:rsid w:val="00465A6C"/>
    <w:rsid w:val="007308EA"/>
    <w:rsid w:val="00923BE7"/>
    <w:rsid w:val="00D6784F"/>
    <w:rsid w:val="00D83CE8"/>
    <w:rsid w:val="00D906BB"/>
    <w:rsid w:val="00D91464"/>
    <w:rsid w:val="00DE5DF7"/>
    <w:rsid w:val="00DE7BE7"/>
    <w:rsid w:val="00F11B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5F56B6F-EA94-499C-A2B6-BD096B7B3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19334">
      <w:bodyDiv w:val="1"/>
      <w:marLeft w:val="0"/>
      <w:marRight w:val="0"/>
      <w:marTop w:val="0"/>
      <w:marBottom w:val="0"/>
      <w:divBdr>
        <w:top w:val="none" w:sz="0" w:space="0" w:color="auto"/>
        <w:left w:val="none" w:sz="0" w:space="0" w:color="auto"/>
        <w:bottom w:val="none" w:sz="0" w:space="0" w:color="auto"/>
        <w:right w:val="none" w:sz="0" w:space="0" w:color="auto"/>
      </w:divBdr>
    </w:div>
    <w:div w:id="353507038">
      <w:bodyDiv w:val="1"/>
      <w:marLeft w:val="0"/>
      <w:marRight w:val="0"/>
      <w:marTop w:val="0"/>
      <w:marBottom w:val="0"/>
      <w:divBdr>
        <w:top w:val="none" w:sz="0" w:space="0" w:color="auto"/>
        <w:left w:val="none" w:sz="0" w:space="0" w:color="auto"/>
        <w:bottom w:val="none" w:sz="0" w:space="0" w:color="auto"/>
        <w:right w:val="none" w:sz="0" w:space="0" w:color="auto"/>
      </w:divBdr>
    </w:div>
    <w:div w:id="411467664">
      <w:bodyDiv w:val="1"/>
      <w:marLeft w:val="0"/>
      <w:marRight w:val="0"/>
      <w:marTop w:val="0"/>
      <w:marBottom w:val="0"/>
      <w:divBdr>
        <w:top w:val="none" w:sz="0" w:space="0" w:color="auto"/>
        <w:left w:val="none" w:sz="0" w:space="0" w:color="auto"/>
        <w:bottom w:val="none" w:sz="0" w:space="0" w:color="auto"/>
        <w:right w:val="none" w:sz="0" w:space="0" w:color="auto"/>
      </w:divBdr>
    </w:div>
    <w:div w:id="557664088">
      <w:bodyDiv w:val="1"/>
      <w:marLeft w:val="0"/>
      <w:marRight w:val="0"/>
      <w:marTop w:val="0"/>
      <w:marBottom w:val="0"/>
      <w:divBdr>
        <w:top w:val="none" w:sz="0" w:space="0" w:color="auto"/>
        <w:left w:val="none" w:sz="0" w:space="0" w:color="auto"/>
        <w:bottom w:val="none" w:sz="0" w:space="0" w:color="auto"/>
        <w:right w:val="none" w:sz="0" w:space="0" w:color="auto"/>
      </w:divBdr>
    </w:div>
    <w:div w:id="777601146">
      <w:bodyDiv w:val="1"/>
      <w:marLeft w:val="0"/>
      <w:marRight w:val="0"/>
      <w:marTop w:val="0"/>
      <w:marBottom w:val="0"/>
      <w:divBdr>
        <w:top w:val="none" w:sz="0" w:space="0" w:color="auto"/>
        <w:left w:val="none" w:sz="0" w:space="0" w:color="auto"/>
        <w:bottom w:val="none" w:sz="0" w:space="0" w:color="auto"/>
        <w:right w:val="none" w:sz="0" w:space="0" w:color="auto"/>
      </w:divBdr>
    </w:div>
    <w:div w:id="1247573217">
      <w:bodyDiv w:val="1"/>
      <w:marLeft w:val="0"/>
      <w:marRight w:val="0"/>
      <w:marTop w:val="0"/>
      <w:marBottom w:val="0"/>
      <w:divBdr>
        <w:top w:val="none" w:sz="0" w:space="0" w:color="auto"/>
        <w:left w:val="none" w:sz="0" w:space="0" w:color="auto"/>
        <w:bottom w:val="none" w:sz="0" w:space="0" w:color="auto"/>
        <w:right w:val="none" w:sz="0" w:space="0" w:color="auto"/>
      </w:divBdr>
    </w:div>
    <w:div w:id="1944605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png"/><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5</Pages>
  <Words>1031</Words>
  <Characters>5881</Characters>
  <Application>Microsoft Office Word</Application>
  <DocSecurity>0</DocSecurity>
  <Lines>49</Lines>
  <Paragraphs>13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6899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bill</dc:creator>
  <cp:keywords/>
  <dc:description/>
  <cp:lastModifiedBy>bill</cp:lastModifiedBy>
  <cp:revision>7</cp:revision>
  <dcterms:created xsi:type="dcterms:W3CDTF">2020-10-01T13:45:00Z</dcterms:created>
  <dcterms:modified xsi:type="dcterms:W3CDTF">2020-10-02T10:47:00Z</dcterms:modified>
</cp:coreProperties>
</file>